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E8B" w:rsidRPr="00B175DB" w:rsidRDefault="007E0E8B" w:rsidP="007E0E8B">
      <w:pPr>
        <w:jc w:val="center"/>
        <w:rPr>
          <w:rFonts w:ascii="Trebuchet MS" w:hAnsi="Trebuchet MS" w:cs="Times New Roman"/>
          <w:b/>
        </w:rPr>
      </w:pPr>
      <w:r w:rsidRPr="00B175DB">
        <w:rPr>
          <w:rFonts w:ascii="Trebuchet MS" w:hAnsi="Trebuchet MS" w:cs="Times New Roman"/>
          <w:b/>
        </w:rPr>
        <w:t xml:space="preserve">SPRIJIN CUPLAT PENTRU VENIT - </w:t>
      </w:r>
      <w:r w:rsidR="00554D48" w:rsidRPr="00B175DB">
        <w:rPr>
          <w:rFonts w:ascii="Trebuchet MS" w:hAnsi="Trebuchet MS" w:cs="Times New Roman"/>
          <w:b/>
        </w:rPr>
        <w:t>LUCERNĂ</w:t>
      </w:r>
    </w:p>
    <w:tbl>
      <w:tblPr>
        <w:tblStyle w:val="TableGrid"/>
        <w:tblW w:w="0" w:type="auto"/>
        <w:tblLook w:val="04A0" w:firstRow="1" w:lastRow="0" w:firstColumn="1" w:lastColumn="0" w:noHBand="0" w:noVBand="1"/>
      </w:tblPr>
      <w:tblGrid>
        <w:gridCol w:w="4497"/>
        <w:gridCol w:w="4519"/>
      </w:tblGrid>
      <w:tr w:rsidR="00B175DB" w:rsidRPr="00B175DB" w:rsidTr="001A2002">
        <w:tc>
          <w:tcPr>
            <w:tcW w:w="4675" w:type="dxa"/>
          </w:tcPr>
          <w:p w:rsidR="007E0E8B" w:rsidRPr="00B175DB" w:rsidRDefault="007E0E8B" w:rsidP="001A2002">
            <w:pPr>
              <w:rPr>
                <w:rFonts w:ascii="Trebuchet MS" w:hAnsi="Trebuchet MS"/>
              </w:rPr>
            </w:pPr>
            <w:r w:rsidRPr="00B175DB">
              <w:rPr>
                <w:rFonts w:ascii="Trebuchet MS" w:hAnsi="Trebuchet MS"/>
              </w:rPr>
              <w:t>Codul Intervenției (MS)</w:t>
            </w:r>
          </w:p>
        </w:tc>
        <w:tc>
          <w:tcPr>
            <w:tcW w:w="4675" w:type="dxa"/>
          </w:tcPr>
          <w:p w:rsidR="007E0E8B" w:rsidRPr="00B175DB" w:rsidRDefault="007E0E8B" w:rsidP="001A2002">
            <w:pPr>
              <w:rPr>
                <w:rFonts w:ascii="Trebuchet MS" w:hAnsi="Trebuchet MS"/>
              </w:rPr>
            </w:pPr>
            <w:r w:rsidRPr="00B175DB">
              <w:rPr>
                <w:rFonts w:ascii="Trebuchet MS" w:hAnsi="Trebuchet MS"/>
              </w:rPr>
              <w:t>-</w:t>
            </w:r>
          </w:p>
        </w:tc>
      </w:tr>
      <w:tr w:rsidR="00B175DB" w:rsidRPr="00B175DB" w:rsidTr="001A2002">
        <w:tc>
          <w:tcPr>
            <w:tcW w:w="4675" w:type="dxa"/>
          </w:tcPr>
          <w:p w:rsidR="007E0E8B" w:rsidRPr="00B175DB" w:rsidRDefault="007E0E8B" w:rsidP="001A2002">
            <w:pPr>
              <w:rPr>
                <w:rFonts w:ascii="Trebuchet MS" w:hAnsi="Trebuchet MS"/>
              </w:rPr>
            </w:pPr>
            <w:r w:rsidRPr="00B175DB">
              <w:rPr>
                <w:rFonts w:ascii="Trebuchet MS" w:hAnsi="Trebuchet MS"/>
              </w:rPr>
              <w:t>Codul bugetului intervenției (EC)</w:t>
            </w:r>
          </w:p>
        </w:tc>
        <w:tc>
          <w:tcPr>
            <w:tcW w:w="4675" w:type="dxa"/>
          </w:tcPr>
          <w:p w:rsidR="007E0E8B" w:rsidRPr="00B175DB" w:rsidRDefault="007E0E8B" w:rsidP="001A2002">
            <w:pPr>
              <w:rPr>
                <w:rFonts w:ascii="Trebuchet MS" w:hAnsi="Trebuchet MS"/>
              </w:rPr>
            </w:pPr>
            <w:r w:rsidRPr="00B175DB">
              <w:rPr>
                <w:rFonts w:ascii="Trebuchet MS" w:hAnsi="Trebuchet MS"/>
              </w:rPr>
              <w:t>FEGA – Fondul European de Garantare Agricola</w:t>
            </w:r>
          </w:p>
        </w:tc>
      </w:tr>
      <w:tr w:rsidR="00B175DB" w:rsidRPr="00B175DB" w:rsidTr="001A2002">
        <w:tc>
          <w:tcPr>
            <w:tcW w:w="4675" w:type="dxa"/>
          </w:tcPr>
          <w:p w:rsidR="007E0E8B" w:rsidRPr="00B175DB" w:rsidRDefault="007E0E8B" w:rsidP="001A2002">
            <w:pPr>
              <w:rPr>
                <w:rFonts w:ascii="Trebuchet MS" w:hAnsi="Trebuchet MS"/>
              </w:rPr>
            </w:pPr>
            <w:r w:rsidRPr="00B175DB">
              <w:rPr>
                <w:rFonts w:ascii="Trebuchet MS" w:hAnsi="Trebuchet MS"/>
              </w:rPr>
              <w:t>Numele intervenției</w:t>
            </w:r>
          </w:p>
        </w:tc>
        <w:tc>
          <w:tcPr>
            <w:tcW w:w="4675" w:type="dxa"/>
          </w:tcPr>
          <w:p w:rsidR="007E0E8B" w:rsidRPr="00B175DB" w:rsidRDefault="007E0E8B" w:rsidP="00554D48">
            <w:pPr>
              <w:rPr>
                <w:rFonts w:ascii="Trebuchet MS" w:hAnsi="Trebuchet MS"/>
              </w:rPr>
            </w:pPr>
            <w:r w:rsidRPr="00B175DB">
              <w:rPr>
                <w:rFonts w:ascii="Trebuchet MS" w:hAnsi="Trebuchet MS"/>
              </w:rPr>
              <w:t>Sprijin cuplat pentru venit-</w:t>
            </w:r>
            <w:r w:rsidR="00554D48" w:rsidRPr="00B175DB">
              <w:rPr>
                <w:rFonts w:ascii="Trebuchet MS" w:hAnsi="Trebuchet MS"/>
              </w:rPr>
              <w:t>Lucernă</w:t>
            </w:r>
          </w:p>
        </w:tc>
      </w:tr>
      <w:tr w:rsidR="00B175DB" w:rsidRPr="00B175DB" w:rsidTr="001A2002">
        <w:tc>
          <w:tcPr>
            <w:tcW w:w="4675" w:type="dxa"/>
          </w:tcPr>
          <w:p w:rsidR="007E0E8B" w:rsidRPr="00B175DB" w:rsidRDefault="007E0E8B" w:rsidP="001A2002">
            <w:pPr>
              <w:rPr>
                <w:rFonts w:ascii="Trebuchet MS" w:hAnsi="Trebuchet MS"/>
              </w:rPr>
            </w:pPr>
            <w:r w:rsidRPr="00B175DB">
              <w:rPr>
                <w:rFonts w:ascii="Trebuchet MS" w:hAnsi="Trebuchet MS"/>
              </w:rPr>
              <w:t>Tipul de Intervenție</w:t>
            </w:r>
          </w:p>
        </w:tc>
        <w:tc>
          <w:tcPr>
            <w:tcW w:w="4675" w:type="dxa"/>
          </w:tcPr>
          <w:p w:rsidR="007E0E8B" w:rsidRPr="00B175DB" w:rsidRDefault="007E0E8B" w:rsidP="001A2002">
            <w:pPr>
              <w:rPr>
                <w:rFonts w:ascii="Trebuchet MS" w:hAnsi="Trebuchet MS"/>
              </w:rPr>
            </w:pPr>
            <w:r w:rsidRPr="00B175DB">
              <w:rPr>
                <w:rFonts w:ascii="Trebuchet MS" w:hAnsi="Trebuchet MS"/>
              </w:rPr>
              <w:t>Plata cuplata de producție (art.</w:t>
            </w:r>
            <w:r w:rsidR="00850C1D" w:rsidRPr="00B175DB">
              <w:rPr>
                <w:rFonts w:ascii="Trebuchet MS" w:hAnsi="Trebuchet MS"/>
              </w:rPr>
              <w:t xml:space="preserve"> 32 R 2021/2115</w:t>
            </w:r>
            <w:r w:rsidRPr="00B175DB">
              <w:rPr>
                <w:rFonts w:ascii="Trebuchet MS" w:hAnsi="Trebuchet MS"/>
              </w:rPr>
              <w:t>)</w:t>
            </w:r>
          </w:p>
        </w:tc>
      </w:tr>
      <w:tr w:rsidR="00B175DB" w:rsidRPr="00B175DB" w:rsidTr="001A2002">
        <w:tc>
          <w:tcPr>
            <w:tcW w:w="4675" w:type="dxa"/>
          </w:tcPr>
          <w:p w:rsidR="007E0E8B" w:rsidRPr="00B175DB" w:rsidRDefault="007E0E8B" w:rsidP="001A2002">
            <w:pPr>
              <w:rPr>
                <w:rFonts w:ascii="Trebuchet MS" w:hAnsi="Trebuchet MS"/>
              </w:rPr>
            </w:pPr>
            <w:r w:rsidRPr="00B175DB">
              <w:rPr>
                <w:b/>
              </w:rPr>
              <w:t>Indicator de realizare</w:t>
            </w:r>
            <w:r w:rsidRPr="00B175DB" w:rsidDel="00C85BD1">
              <w:rPr>
                <w:rFonts w:ascii="Trebuchet MS" w:hAnsi="Trebuchet MS"/>
              </w:rPr>
              <w:t xml:space="preserve"> </w:t>
            </w:r>
          </w:p>
        </w:tc>
        <w:tc>
          <w:tcPr>
            <w:tcW w:w="4675" w:type="dxa"/>
          </w:tcPr>
          <w:p w:rsidR="007E0E8B" w:rsidRPr="00B175DB" w:rsidRDefault="007E0E8B" w:rsidP="001A2002">
            <w:pPr>
              <w:jc w:val="both"/>
              <w:rPr>
                <w:rFonts w:ascii="Trebuchet MS" w:hAnsi="Trebuchet MS"/>
              </w:rPr>
            </w:pPr>
            <w:r w:rsidRPr="00B175DB">
              <w:rPr>
                <w:rFonts w:ascii="Trebuchet MS" w:hAnsi="Trebuchet MS"/>
              </w:rPr>
              <w:t xml:space="preserve">O.10 Număr de hectare care beneficiază de sprijin cuplat pentru venit </w:t>
            </w:r>
          </w:p>
          <w:p w:rsidR="007E0E8B" w:rsidRPr="00B175DB" w:rsidRDefault="007E0E8B" w:rsidP="001A2002">
            <w:pPr>
              <w:jc w:val="both"/>
              <w:rPr>
                <w:rFonts w:ascii="Trebuchet MS" w:hAnsi="Trebuchet MS"/>
              </w:rPr>
            </w:pPr>
          </w:p>
          <w:p w:rsidR="007E0E8B" w:rsidRPr="00B175DB" w:rsidRDefault="007E0E8B" w:rsidP="001A2002">
            <w:pPr>
              <w:jc w:val="both"/>
              <w:rPr>
                <w:rFonts w:ascii="Trebuchet MS" w:hAnsi="Trebuchet MS"/>
              </w:rPr>
            </w:pPr>
          </w:p>
        </w:tc>
      </w:tr>
      <w:tr w:rsidR="007E0E8B" w:rsidRPr="00B175DB" w:rsidTr="001A2002">
        <w:tc>
          <w:tcPr>
            <w:tcW w:w="4675" w:type="dxa"/>
          </w:tcPr>
          <w:p w:rsidR="007E0E8B" w:rsidRPr="00B175DB" w:rsidRDefault="007E0E8B" w:rsidP="001A2002">
            <w:pPr>
              <w:spacing w:before="60" w:after="60"/>
              <w:rPr>
                <w:b/>
              </w:rPr>
            </w:pPr>
            <w:r w:rsidRPr="00B175DB">
              <w:rPr>
                <w:b/>
              </w:rPr>
              <w:t>Intervenția include plăți tranzitorii din PNDR 2014-2022</w:t>
            </w:r>
          </w:p>
          <w:p w:rsidR="007E0E8B" w:rsidRPr="00B175DB" w:rsidRDefault="007E0E8B" w:rsidP="001A2002">
            <w:pPr>
              <w:rPr>
                <w:rFonts w:ascii="Trebuchet MS" w:hAnsi="Trebuchet MS"/>
              </w:rPr>
            </w:pPr>
          </w:p>
        </w:tc>
        <w:tc>
          <w:tcPr>
            <w:tcW w:w="4675" w:type="dxa"/>
          </w:tcPr>
          <w:p w:rsidR="007E0E8B" w:rsidRPr="00B175DB" w:rsidRDefault="007E0E8B" w:rsidP="001A2002">
            <w:pPr>
              <w:pStyle w:val="ListParagraph"/>
              <w:numPr>
                <w:ilvl w:val="0"/>
                <w:numId w:val="1"/>
              </w:numPr>
              <w:spacing w:before="20" w:after="0"/>
            </w:pPr>
            <w:r w:rsidRPr="00B175DB">
              <w:t xml:space="preserve">Da, </w:t>
            </w:r>
            <w:proofErr w:type="spellStart"/>
            <w:r w:rsidRPr="00B175DB">
              <w:t>în</w:t>
            </w:r>
            <w:proofErr w:type="spellEnd"/>
            <w:r w:rsidRPr="00B175DB">
              <w:t xml:space="preserve"> </w:t>
            </w:r>
            <w:proofErr w:type="spellStart"/>
            <w:r w:rsidRPr="00B175DB">
              <w:t>totalitate</w:t>
            </w:r>
            <w:proofErr w:type="spellEnd"/>
          </w:p>
          <w:p w:rsidR="007E0E8B" w:rsidRPr="00B175DB" w:rsidRDefault="007E0E8B" w:rsidP="001A2002">
            <w:pPr>
              <w:pStyle w:val="ListParagraph"/>
              <w:numPr>
                <w:ilvl w:val="0"/>
                <w:numId w:val="1"/>
              </w:numPr>
              <w:spacing w:before="20" w:after="0"/>
            </w:pPr>
            <w:r w:rsidRPr="00B175DB">
              <w:t xml:space="preserve">Da, </w:t>
            </w:r>
            <w:proofErr w:type="spellStart"/>
            <w:r w:rsidRPr="00B175DB">
              <w:t>parțial</w:t>
            </w:r>
            <w:proofErr w:type="spellEnd"/>
          </w:p>
          <w:p w:rsidR="007E0E8B" w:rsidRPr="00B175DB" w:rsidRDefault="007E0E8B" w:rsidP="001A2002">
            <w:pPr>
              <w:rPr>
                <w:rFonts w:ascii="Trebuchet MS" w:hAnsi="Trebuchet MS"/>
              </w:rPr>
            </w:pPr>
            <w:r w:rsidRPr="00B175DB">
              <w:t>X   Nu</w:t>
            </w:r>
            <w:r w:rsidRPr="00B175DB" w:rsidDel="00C85BD1">
              <w:rPr>
                <w:rFonts w:ascii="Trebuchet MS" w:hAnsi="Trebuchet MS"/>
              </w:rPr>
              <w:t xml:space="preserve"> </w:t>
            </w:r>
          </w:p>
        </w:tc>
      </w:tr>
    </w:tbl>
    <w:p w:rsidR="00E339A4" w:rsidRPr="00B175DB" w:rsidRDefault="00E339A4"/>
    <w:p w:rsidR="007E0E8B" w:rsidRPr="00B175DB" w:rsidRDefault="007E0E8B" w:rsidP="007E0E8B">
      <w:pPr>
        <w:keepNext/>
        <w:numPr>
          <w:ilvl w:val="2"/>
          <w:numId w:val="0"/>
        </w:numPr>
        <w:tabs>
          <w:tab w:val="num" w:pos="737"/>
        </w:tabs>
        <w:spacing w:before="120" w:after="120" w:line="240" w:lineRule="auto"/>
        <w:ind w:left="737" w:hanging="737"/>
        <w:jc w:val="both"/>
        <w:outlineLvl w:val="2"/>
        <w:rPr>
          <w:rFonts w:ascii="Trebuchet MS" w:hAnsi="Trebuchet MS" w:cs="Times New Roman"/>
          <w:b/>
        </w:rPr>
      </w:pPr>
      <w:bookmarkStart w:id="0" w:name="_Toc77173463"/>
      <w:bookmarkStart w:id="1" w:name="_Toc77675057"/>
      <w:bookmarkStart w:id="2" w:name="_Toc78293357"/>
      <w:bookmarkStart w:id="3" w:name="_Toc78296300"/>
      <w:bookmarkStart w:id="4" w:name="_Toc78379305"/>
      <w:bookmarkStart w:id="5" w:name="_Toc78384957"/>
      <w:bookmarkStart w:id="6" w:name="_Toc78389817"/>
      <w:bookmarkStart w:id="7" w:name="_Toc81568664"/>
      <w:bookmarkStart w:id="8" w:name="_Toc81569452"/>
      <w:bookmarkStart w:id="9" w:name="_Toc81572437"/>
      <w:bookmarkStart w:id="10" w:name="_Toc82098766"/>
      <w:r w:rsidRPr="00B175DB">
        <w:rPr>
          <w:rFonts w:ascii="Trebuchet MS" w:eastAsia="Times New Roman" w:hAnsi="Trebuchet MS" w:cs="Times New Roman"/>
          <w:b/>
          <w:bCs/>
          <w:lang w:eastAsia="en-GB"/>
        </w:rPr>
        <w:t>5.1.</w:t>
      </w:r>
      <w:bookmarkEnd w:id="0"/>
      <w:bookmarkEnd w:id="1"/>
      <w:bookmarkEnd w:id="2"/>
      <w:bookmarkEnd w:id="3"/>
      <w:bookmarkEnd w:id="4"/>
      <w:bookmarkEnd w:id="5"/>
      <w:bookmarkEnd w:id="6"/>
      <w:bookmarkEnd w:id="7"/>
      <w:bookmarkEnd w:id="8"/>
      <w:bookmarkEnd w:id="9"/>
      <w:bookmarkEnd w:id="10"/>
      <w:r w:rsidRPr="00B175DB">
        <w:rPr>
          <w:rFonts w:ascii="Trebuchet MS" w:eastAsia="Times New Roman" w:hAnsi="Trebuchet MS" w:cs="Times New Roman"/>
          <w:b/>
          <w:bCs/>
          <w:lang w:eastAsia="en-GB"/>
        </w:rPr>
        <w:t>1</w:t>
      </w:r>
      <w:r w:rsidRPr="00B175DB">
        <w:rPr>
          <w:rFonts w:ascii="Trebuchet MS" w:hAnsi="Trebuchet MS" w:cs="Times New Roman"/>
          <w:b/>
        </w:rPr>
        <w:t xml:space="preserve"> Domeniul de aplicare teritorial și, dacă este cazul, dimensiunea regională</w:t>
      </w:r>
    </w:p>
    <w:p w:rsidR="007E0E8B" w:rsidRPr="00B175D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lang w:eastAsia="en-GB"/>
        </w:rPr>
      </w:pPr>
      <w:r w:rsidRPr="00B175DB">
        <w:rPr>
          <w:rFonts w:ascii="Trebuchet MS" w:eastAsia="Times New Roman" w:hAnsi="Trebuchet MS" w:cs="Times New Roman"/>
          <w:b/>
          <w:bCs/>
          <w:lang w:eastAsia="en-GB"/>
        </w:rPr>
        <w:t>Scopul teritorial</w:t>
      </w:r>
    </w:p>
    <w:tbl>
      <w:tblPr>
        <w:tblStyle w:val="TableGrid"/>
        <w:tblW w:w="0" w:type="auto"/>
        <w:tblLook w:val="04A0" w:firstRow="1" w:lastRow="0" w:firstColumn="1" w:lastColumn="0" w:noHBand="0" w:noVBand="1"/>
      </w:tblPr>
      <w:tblGrid>
        <w:gridCol w:w="9016"/>
      </w:tblGrid>
      <w:tr w:rsidR="007E0E8B" w:rsidRPr="00B175DB" w:rsidTr="001A2002">
        <w:tc>
          <w:tcPr>
            <w:tcW w:w="9350" w:type="dxa"/>
          </w:tcPr>
          <w:p w:rsidR="007E0E8B" w:rsidRPr="00B175DB" w:rsidRDefault="007E0E8B" w:rsidP="001A2002">
            <w:pPr>
              <w:rPr>
                <w:rFonts w:ascii="Trebuchet MS" w:hAnsi="Trebuchet MS"/>
              </w:rPr>
            </w:pPr>
            <w:r w:rsidRPr="00B175DB">
              <w:rPr>
                <w:rFonts w:ascii="Trebuchet MS" w:hAnsi="Trebuchet MS"/>
              </w:rPr>
              <w:t>Național</w:t>
            </w:r>
          </w:p>
        </w:tc>
      </w:tr>
    </w:tbl>
    <w:p w:rsidR="007E0E8B" w:rsidRPr="00B175DB" w:rsidRDefault="007E0E8B" w:rsidP="007E0E8B">
      <w:pPr>
        <w:spacing w:after="120"/>
        <w:rPr>
          <w:b/>
        </w:rPr>
      </w:pPr>
    </w:p>
    <w:p w:rsidR="007E0E8B" w:rsidRPr="00B175DB" w:rsidRDefault="007E0E8B" w:rsidP="007E0E8B">
      <w:pPr>
        <w:spacing w:after="120"/>
        <w:rPr>
          <w:b/>
        </w:rPr>
      </w:pPr>
      <w:r w:rsidRPr="00B175DB">
        <w:rPr>
          <w:b/>
        </w:rPr>
        <w:t>Descrierea domeniul de aplicare teritorială</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7E0E8B" w:rsidP="007E0E8B">
            <w:pPr>
              <w:spacing w:after="120"/>
              <w:rPr>
                <w:b/>
              </w:rPr>
            </w:pPr>
            <w:r w:rsidRPr="00B175DB">
              <w:rPr>
                <w:b/>
              </w:rPr>
              <w:t>N/A</w:t>
            </w:r>
          </w:p>
        </w:tc>
      </w:tr>
    </w:tbl>
    <w:p w:rsidR="007E0E8B" w:rsidRPr="00B175DB" w:rsidRDefault="007E0E8B" w:rsidP="007E0E8B">
      <w:pPr>
        <w:spacing w:after="120"/>
        <w:rPr>
          <w:b/>
        </w:rPr>
      </w:pPr>
    </w:p>
    <w:p w:rsidR="007E0E8B" w:rsidRPr="00B175D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r w:rsidRPr="00B175DB">
        <w:rPr>
          <w:rFonts w:ascii="Trebuchet MS" w:eastAsia="Times New Roman" w:hAnsi="Trebuchet MS" w:cs="Times New Roman"/>
          <w:b/>
          <w:bCs/>
          <w:lang w:eastAsia="en-GB"/>
        </w:rPr>
        <w:t>5.1.2 Obiective specific conexe și obiectiv transversal</w:t>
      </w:r>
    </w:p>
    <w:tbl>
      <w:tblPr>
        <w:tblStyle w:val="TableGrid"/>
        <w:tblW w:w="0" w:type="auto"/>
        <w:tblInd w:w="-5" w:type="dxa"/>
        <w:tblLook w:val="04A0" w:firstRow="1" w:lastRow="0" w:firstColumn="1" w:lastColumn="0" w:noHBand="0" w:noVBand="1"/>
      </w:tblPr>
      <w:tblGrid>
        <w:gridCol w:w="9021"/>
      </w:tblGrid>
      <w:tr w:rsidR="00B175DB" w:rsidRPr="00B175DB" w:rsidTr="007E0E8B">
        <w:tc>
          <w:tcPr>
            <w:tcW w:w="9021" w:type="dxa"/>
          </w:tcPr>
          <w:p w:rsidR="007E0E8B" w:rsidRPr="00B175DB" w:rsidRDefault="007E0E8B" w:rsidP="007E0E8B">
            <w:pPr>
              <w:keepNext/>
              <w:numPr>
                <w:ilvl w:val="2"/>
                <w:numId w:val="0"/>
              </w:numPr>
              <w:tabs>
                <w:tab w:val="num" w:pos="737"/>
              </w:tabs>
              <w:spacing w:before="120" w:after="120"/>
              <w:jc w:val="both"/>
              <w:outlineLvl w:val="2"/>
              <w:rPr>
                <w:rFonts w:ascii="Trebuchet MS" w:eastAsia="Times New Roman" w:hAnsi="Trebuchet MS" w:cs="Times New Roman"/>
                <w:b/>
                <w:bCs/>
                <w:lang w:eastAsia="en-GB"/>
              </w:rPr>
            </w:pPr>
            <w:r w:rsidRPr="00B175DB">
              <w:rPr>
                <w:rFonts w:ascii="Trebuchet MS" w:hAnsi="Trebuchet MS"/>
              </w:rPr>
              <w:t>OS1 Sprijinirea veniturilor viabile ale fermelor și a rezilienței</w:t>
            </w:r>
          </w:p>
        </w:tc>
      </w:tr>
    </w:tbl>
    <w:p w:rsidR="007E0E8B" w:rsidRPr="00B175D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p>
    <w:p w:rsidR="007E0E8B" w:rsidRPr="00B175D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11" w:name="_Toc77173465"/>
      <w:bookmarkStart w:id="12" w:name="_Toc77675059"/>
      <w:bookmarkStart w:id="13" w:name="_Toc78293359"/>
      <w:bookmarkStart w:id="14" w:name="_Toc78296302"/>
      <w:bookmarkStart w:id="15" w:name="_Toc78379307"/>
      <w:bookmarkStart w:id="16" w:name="_Toc78384959"/>
      <w:bookmarkStart w:id="17" w:name="_Toc78389819"/>
      <w:bookmarkStart w:id="18" w:name="_Toc81568666"/>
      <w:bookmarkStart w:id="19" w:name="_Toc81569454"/>
      <w:bookmarkStart w:id="20" w:name="_Toc81572439"/>
      <w:bookmarkStart w:id="21" w:name="_Toc82098768"/>
      <w:r w:rsidRPr="00B175DB">
        <w:rPr>
          <w:rFonts w:ascii="Trebuchet MS" w:eastAsia="Times New Roman" w:hAnsi="Trebuchet MS" w:cs="Times New Roman"/>
          <w:b/>
          <w:bCs/>
          <w:lang w:eastAsia="en-GB"/>
        </w:rPr>
        <w:t xml:space="preserve">5.1.3 </w:t>
      </w:r>
      <w:bookmarkEnd w:id="11"/>
      <w:bookmarkEnd w:id="12"/>
      <w:bookmarkEnd w:id="13"/>
      <w:bookmarkEnd w:id="14"/>
      <w:bookmarkEnd w:id="15"/>
      <w:bookmarkEnd w:id="16"/>
      <w:bookmarkEnd w:id="17"/>
      <w:bookmarkEnd w:id="18"/>
      <w:bookmarkEnd w:id="19"/>
      <w:bookmarkEnd w:id="20"/>
      <w:bookmarkEnd w:id="21"/>
      <w:r w:rsidRPr="00B175DB">
        <w:rPr>
          <w:rFonts w:ascii="Trebuchet MS" w:eastAsia="Times New Roman" w:hAnsi="Trebuchet MS" w:cs="Times New Roman"/>
          <w:b/>
          <w:bCs/>
          <w:lang w:eastAsia="en-GB"/>
        </w:rPr>
        <w:t>Nevoile abordate prin intervenție</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7E0E8B" w:rsidP="007E0E8B">
            <w:pPr>
              <w:jc w:val="both"/>
              <w:rPr>
                <w:rFonts w:ascii="Trebuchet MS" w:hAnsi="Trebuchet MS"/>
              </w:rPr>
            </w:pPr>
            <w:r w:rsidRPr="00B175DB">
              <w:rPr>
                <w:rFonts w:ascii="Trebuchet MS" w:hAnsi="Trebuchet MS"/>
              </w:rPr>
              <w:t>Nevoia NO2 Asigurarea menținerii producției agricole concomitent cu îmbunătățirea performanțelor economice și creșterea veniturilor pentru fermele mici/medii/ferme de familie</w:t>
            </w:r>
          </w:p>
          <w:p w:rsidR="007E0E8B" w:rsidRPr="00B175DB" w:rsidRDefault="007E0E8B" w:rsidP="007E0E8B">
            <w:r w:rsidRPr="00B175DB">
              <w:rPr>
                <w:rFonts w:ascii="Trebuchet MS" w:hAnsi="Trebuchet MS"/>
              </w:rPr>
              <w:t>Nevoia NO3 Creșterea gradului de reziliență a exploatațiilor agricole la impactul negativ al factorilor climatici și asigurarea securității alimentare</w:t>
            </w:r>
          </w:p>
        </w:tc>
      </w:tr>
    </w:tbl>
    <w:p w:rsidR="007E0E8B" w:rsidRPr="00B175DB" w:rsidRDefault="007E0E8B"/>
    <w:p w:rsidR="007E0E8B" w:rsidRPr="00B175DB" w:rsidRDefault="007E0E8B" w:rsidP="007E0E8B">
      <w:pPr>
        <w:pStyle w:val="Heading3"/>
        <w:numPr>
          <w:ilvl w:val="0"/>
          <w:numId w:val="0"/>
        </w:numPr>
        <w:rPr>
          <w:rFonts w:ascii="Trebuchet MS" w:hAnsi="Trebuchet MS"/>
          <w:b/>
          <w:color w:val="auto"/>
          <w:sz w:val="22"/>
          <w:szCs w:val="22"/>
          <w:lang w:val="ro-RO"/>
        </w:rPr>
      </w:pPr>
      <w:bookmarkStart w:id="22" w:name="_Toc77173466"/>
      <w:bookmarkStart w:id="23" w:name="_Toc77675060"/>
      <w:bookmarkStart w:id="24" w:name="_Toc78293360"/>
      <w:bookmarkStart w:id="25" w:name="_Toc78296303"/>
      <w:bookmarkStart w:id="26" w:name="_Toc78379308"/>
      <w:bookmarkStart w:id="27" w:name="_Toc78384960"/>
      <w:bookmarkStart w:id="28" w:name="_Toc78389820"/>
      <w:bookmarkStart w:id="29" w:name="_Toc81568667"/>
      <w:bookmarkStart w:id="30" w:name="_Toc81569455"/>
      <w:bookmarkStart w:id="31" w:name="_Toc81572440"/>
      <w:bookmarkStart w:id="32" w:name="_Toc82098769"/>
      <w:r w:rsidRPr="00B175DB">
        <w:rPr>
          <w:rFonts w:ascii="Trebuchet MS" w:hAnsi="Trebuchet MS"/>
          <w:b/>
          <w:color w:val="auto"/>
          <w:sz w:val="22"/>
          <w:szCs w:val="22"/>
          <w:lang w:val="ro-RO"/>
        </w:rPr>
        <w:t xml:space="preserve">5.1.4 </w:t>
      </w:r>
      <w:bookmarkEnd w:id="22"/>
      <w:bookmarkEnd w:id="23"/>
      <w:bookmarkEnd w:id="24"/>
      <w:bookmarkEnd w:id="25"/>
      <w:bookmarkEnd w:id="26"/>
      <w:bookmarkEnd w:id="27"/>
      <w:bookmarkEnd w:id="28"/>
      <w:bookmarkEnd w:id="29"/>
      <w:bookmarkEnd w:id="30"/>
      <w:bookmarkEnd w:id="31"/>
      <w:bookmarkEnd w:id="32"/>
      <w:r w:rsidRPr="00B175DB">
        <w:rPr>
          <w:rFonts w:ascii="Trebuchet MS" w:hAnsi="Trebuchet MS"/>
          <w:b/>
          <w:color w:val="auto"/>
          <w:sz w:val="22"/>
          <w:szCs w:val="22"/>
          <w:lang w:val="ro-RO"/>
        </w:rPr>
        <w:t>Indicatori de rezultat</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554D48" w:rsidRPr="00B175DB" w:rsidRDefault="00554D48" w:rsidP="00554D48">
            <w:pPr>
              <w:rPr>
                <w:rFonts w:ascii="Trebuchet MS" w:hAnsi="Trebuchet MS"/>
              </w:rPr>
            </w:pPr>
            <w:r w:rsidRPr="00B175DB">
              <w:rPr>
                <w:rFonts w:ascii="Trebuchet MS" w:hAnsi="Trebuchet MS"/>
              </w:rPr>
              <w:t>R.4 Corelarea sprijinului pentru venit cu standardele și bunele practici</w:t>
            </w:r>
          </w:p>
          <w:p w:rsidR="007E0E8B" w:rsidRPr="00B175DB" w:rsidRDefault="007E0E8B"/>
        </w:tc>
      </w:tr>
    </w:tbl>
    <w:p w:rsidR="007E0E8B" w:rsidRPr="00B175DB" w:rsidRDefault="007E0E8B"/>
    <w:p w:rsidR="007E0E8B" w:rsidRPr="00B175DB" w:rsidRDefault="007E0E8B" w:rsidP="007E0E8B">
      <w:pPr>
        <w:keepNext/>
        <w:numPr>
          <w:ilvl w:val="2"/>
          <w:numId w:val="0"/>
        </w:numPr>
        <w:tabs>
          <w:tab w:val="num" w:pos="737"/>
        </w:tabs>
        <w:spacing w:before="120" w:after="120" w:line="240" w:lineRule="auto"/>
        <w:jc w:val="both"/>
        <w:outlineLvl w:val="2"/>
        <w:rPr>
          <w:rFonts w:ascii="Trebuchet MS" w:eastAsia="Times New Roman" w:hAnsi="Trebuchet MS" w:cs="Times New Roman"/>
          <w:b/>
          <w:bCs/>
          <w:lang w:eastAsia="en-GB"/>
        </w:rPr>
      </w:pPr>
      <w:bookmarkStart w:id="33" w:name="_Toc77173467"/>
      <w:bookmarkStart w:id="34" w:name="_Toc77675061"/>
      <w:bookmarkStart w:id="35" w:name="_Toc78293361"/>
      <w:bookmarkStart w:id="36" w:name="_Toc78296304"/>
      <w:bookmarkStart w:id="37" w:name="_Toc78379309"/>
      <w:bookmarkStart w:id="38" w:name="_Toc78384961"/>
      <w:bookmarkStart w:id="39" w:name="_Toc78389821"/>
      <w:bookmarkStart w:id="40" w:name="_Toc81568668"/>
      <w:bookmarkStart w:id="41" w:name="_Toc81569456"/>
      <w:bookmarkStart w:id="42" w:name="_Toc81572441"/>
      <w:bookmarkStart w:id="43" w:name="_Toc82098770"/>
      <w:r w:rsidRPr="00B175DB">
        <w:rPr>
          <w:rFonts w:ascii="Trebuchet MS" w:eastAsia="Times New Roman" w:hAnsi="Trebuchet MS" w:cs="Times New Roman"/>
          <w:b/>
          <w:bCs/>
          <w:lang w:eastAsia="en-GB"/>
        </w:rPr>
        <w:lastRenderedPageBreak/>
        <w:t xml:space="preserve">5.1.5 </w:t>
      </w:r>
      <w:bookmarkEnd w:id="33"/>
      <w:bookmarkEnd w:id="34"/>
      <w:bookmarkEnd w:id="35"/>
      <w:bookmarkEnd w:id="36"/>
      <w:bookmarkEnd w:id="37"/>
      <w:bookmarkEnd w:id="38"/>
      <w:bookmarkEnd w:id="39"/>
      <w:bookmarkEnd w:id="40"/>
      <w:bookmarkEnd w:id="41"/>
      <w:bookmarkEnd w:id="42"/>
      <w:bookmarkEnd w:id="43"/>
      <w:r w:rsidRPr="00B175DB">
        <w:rPr>
          <w:rFonts w:ascii="Trebuchet MS" w:eastAsia="Times New Roman" w:hAnsi="Trebuchet MS" w:cs="Times New Roman"/>
          <w:b/>
          <w:bCs/>
          <w:lang w:eastAsia="en-GB"/>
        </w:rPr>
        <w:t>Proiectarea, cerințele și condițiile specific de eligibilitate ale intervenției</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B175DB">
              <w:rPr>
                <w:rFonts w:ascii="Trebuchet MS" w:eastAsia="Times New Roman" w:hAnsi="Trebuchet MS" w:cs="Times New Roman"/>
                <w:bCs/>
                <w:lang w:eastAsia="en-GB"/>
              </w:rPr>
              <w:t>Descriere</w:t>
            </w:r>
          </w:p>
          <w:p w:rsidR="007E0E8B" w:rsidRPr="00B175D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B175DB">
              <w:rPr>
                <w:rFonts w:ascii="Trebuchet MS" w:eastAsia="Times New Roman" w:hAnsi="Trebuchet MS" w:cs="Times New Roman"/>
                <w:bCs/>
                <w:lang w:eastAsia="en-GB"/>
              </w:rPr>
              <w:t>Intervenția presupune acordarea unei plăți unice pe hectarul eligibil, cuplată de producție.</w:t>
            </w:r>
          </w:p>
          <w:p w:rsidR="007E0E8B" w:rsidRPr="00B175D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B175DB">
              <w:rPr>
                <w:rFonts w:ascii="Trebuchet MS" w:eastAsia="Times New Roman" w:hAnsi="Trebuchet MS" w:cs="Times New Roman"/>
                <w:bCs/>
                <w:lang w:eastAsia="en-GB"/>
              </w:rPr>
              <w:t>Legislație</w:t>
            </w:r>
          </w:p>
          <w:p w:rsidR="007E0E8B" w:rsidRPr="00B175DB" w:rsidRDefault="007E0E8B" w:rsidP="007E0E8B">
            <w:pPr>
              <w:keepNext/>
              <w:numPr>
                <w:ilvl w:val="2"/>
                <w:numId w:val="0"/>
              </w:numPr>
              <w:tabs>
                <w:tab w:val="num" w:pos="0"/>
              </w:tabs>
              <w:spacing w:before="120" w:after="120"/>
              <w:jc w:val="both"/>
              <w:outlineLvl w:val="2"/>
              <w:rPr>
                <w:rFonts w:ascii="Trebuchet MS" w:eastAsia="Times New Roman" w:hAnsi="Trebuchet MS" w:cs="Times New Roman"/>
                <w:bCs/>
                <w:lang w:eastAsia="en-GB"/>
              </w:rPr>
            </w:pPr>
            <w:r w:rsidRPr="00B175DB">
              <w:rPr>
                <w:rFonts w:ascii="Trebuchet MS" w:eastAsia="Times New Roman" w:hAnsi="Trebuchet MS" w:cs="Times New Roman"/>
                <w:bCs/>
                <w:lang w:eastAsia="en-GB"/>
              </w:rPr>
              <w:t>Solicitanții care îndeplinesc condițiile de eligibilitate pentru acordarea sprijinului cuplat prevăzute de legislația națională, în conformitate cu Regulamentul UE 2021/2115 al Parlamentului European și al Consiliului de stabilire a normelor privind sprijinul cuplat pentru planurile strategice care urmează a fi elaborate de statele membre în cadrul Politicii Agricole Comune (planuri strategice PAC) și finanțate de Fondul European de Garantare Agricolă (FEGA) și Fondul European pentru Dezvoltare Rurală (FEADR) și de abrogare a Regulamentelor (UE) 1305/2013 și (UE) 1307/2013 ale Parlamentului European și ale Consiliului.</w:t>
            </w:r>
          </w:p>
          <w:p w:rsidR="007E0E8B" w:rsidRPr="00B175DB" w:rsidRDefault="007E0E8B"/>
        </w:tc>
      </w:tr>
    </w:tbl>
    <w:p w:rsidR="007E0E8B" w:rsidRPr="00B175DB" w:rsidRDefault="007E0E8B"/>
    <w:p w:rsidR="007E0E8B" w:rsidRPr="00B175DB" w:rsidRDefault="007E0E8B" w:rsidP="007E0E8B">
      <w:pPr>
        <w:spacing w:before="60" w:after="120" w:line="240" w:lineRule="auto"/>
        <w:jc w:val="both"/>
        <w:rPr>
          <w:rFonts w:ascii="Trebuchet MS" w:eastAsia="Times New Roman" w:hAnsi="Trebuchet MS" w:cs="Times New Roman"/>
          <w:b/>
        </w:rPr>
      </w:pPr>
      <w:r w:rsidRPr="00B175DB">
        <w:rPr>
          <w:rFonts w:ascii="Trebuchet MS" w:eastAsia="Times New Roman" w:hAnsi="Trebuchet MS" w:cs="Times New Roman"/>
          <w:b/>
        </w:rPr>
        <w:t xml:space="preserve">Descriere beneficiari, criterii de eligibilitate </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554D48" w:rsidRPr="00B175DB" w:rsidRDefault="00554D48" w:rsidP="00554D48">
            <w:pPr>
              <w:rPr>
                <w:rFonts w:ascii="Trebuchet MS" w:hAnsi="Trebuchet MS"/>
                <w:b/>
                <w:bCs/>
                <w:i/>
              </w:rPr>
            </w:pPr>
          </w:p>
          <w:p w:rsidR="00554D48" w:rsidRPr="00B175DB" w:rsidRDefault="00554D48" w:rsidP="00554D48">
            <w:pPr>
              <w:rPr>
                <w:rFonts w:ascii="Trebuchet MS" w:hAnsi="Trebuchet MS"/>
                <w:bCs/>
              </w:rPr>
            </w:pPr>
            <w:r w:rsidRPr="00B175DB">
              <w:rPr>
                <w:rFonts w:ascii="Trebuchet MS" w:hAnsi="Trebuchet MS"/>
                <w:bCs/>
              </w:rPr>
              <w:t>-Beneficiarul să fie fermier activ și să desfășoare o activitate agricolă, pe teritoriul României;</w:t>
            </w:r>
          </w:p>
          <w:p w:rsidR="00554D48" w:rsidRPr="00B175DB" w:rsidRDefault="00022A9F" w:rsidP="00554D48">
            <w:pPr>
              <w:rPr>
                <w:rFonts w:ascii="Trebuchet MS" w:hAnsi="Trebuchet MS"/>
                <w:bCs/>
              </w:rPr>
            </w:pPr>
            <w:r w:rsidRPr="00B175DB">
              <w:rPr>
                <w:rFonts w:ascii="Trebuchet MS" w:hAnsi="Trebuchet MS"/>
                <w:bCs/>
              </w:rPr>
              <w:t>-</w:t>
            </w:r>
            <w:r w:rsidR="00554D48" w:rsidRPr="00B175DB">
              <w:rPr>
                <w:rFonts w:ascii="Trebuchet MS" w:hAnsi="Trebuchet MS"/>
                <w:bCs/>
              </w:rPr>
              <w:t>Este beneficiar de BISS și utilizatorul unei suprafețe agricole, identificabilă în Sistemul Integrat de Administrație și Control (IACS) și care are categoria de utilizare, teren arabil;</w:t>
            </w:r>
          </w:p>
          <w:p w:rsidR="00554D48" w:rsidRPr="00B175DB" w:rsidRDefault="00022A9F" w:rsidP="00554D48">
            <w:pPr>
              <w:rPr>
                <w:rFonts w:ascii="Trebuchet MS" w:hAnsi="Trebuchet MS"/>
                <w:bCs/>
              </w:rPr>
            </w:pPr>
            <w:r w:rsidRPr="00B175DB">
              <w:rPr>
                <w:rFonts w:ascii="Trebuchet MS" w:hAnsi="Trebuchet MS"/>
                <w:bCs/>
              </w:rPr>
              <w:t>-</w:t>
            </w:r>
            <w:r w:rsidR="00554D48" w:rsidRPr="00B175DB">
              <w:rPr>
                <w:rFonts w:ascii="Trebuchet MS" w:hAnsi="Trebuchet MS"/>
                <w:bCs/>
              </w:rPr>
              <w:t>Să exploateze un teren agricol cu o suprafață de cel puțin 1 ha, suprafața parcelei agricole să fie de cel puțin 0,3 ha;</w:t>
            </w:r>
          </w:p>
          <w:p w:rsidR="00554D48" w:rsidRPr="00B175DB" w:rsidRDefault="00022A9F" w:rsidP="00554D48">
            <w:pPr>
              <w:rPr>
                <w:rFonts w:ascii="Trebuchet MS" w:hAnsi="Trebuchet MS"/>
                <w:bCs/>
                <w:iCs/>
                <w:lang w:val="en-US"/>
              </w:rPr>
            </w:pPr>
            <w:r w:rsidRPr="00B175DB">
              <w:rPr>
                <w:rFonts w:ascii="Trebuchet MS" w:hAnsi="Trebuchet MS"/>
                <w:bCs/>
              </w:rPr>
              <w:t>-</w:t>
            </w:r>
            <w:r w:rsidR="00554D48" w:rsidRPr="00B175DB">
              <w:rPr>
                <w:rFonts w:ascii="Trebuchet MS" w:hAnsi="Trebuchet MS"/>
                <w:bCs/>
              </w:rPr>
              <w:t xml:space="preserve">Să </w:t>
            </w:r>
            <w:r w:rsidR="00554D48" w:rsidRPr="00B175DB">
              <w:rPr>
                <w:rFonts w:ascii="Trebuchet MS" w:hAnsi="Trebuchet MS"/>
                <w:bCs/>
                <w:iCs/>
              </w:rPr>
              <w:t xml:space="preserve">realizeze anual o </w:t>
            </w:r>
            <w:proofErr w:type="spellStart"/>
            <w:r w:rsidR="00554D48" w:rsidRPr="00B175DB">
              <w:rPr>
                <w:rFonts w:ascii="Trebuchet MS" w:hAnsi="Trebuchet MS"/>
                <w:bCs/>
                <w:iCs/>
              </w:rPr>
              <w:t>producţie</w:t>
            </w:r>
            <w:proofErr w:type="spellEnd"/>
            <w:r w:rsidR="00554D48" w:rsidRPr="00B175DB">
              <w:rPr>
                <w:rFonts w:ascii="Trebuchet MS" w:hAnsi="Trebuchet MS"/>
                <w:bCs/>
                <w:iCs/>
              </w:rPr>
              <w:t xml:space="preserve"> minimă de  masă verde,</w:t>
            </w:r>
            <w:r w:rsidRPr="00B175DB">
              <w:rPr>
                <w:rFonts w:ascii="Trebuchet MS" w:hAnsi="Trebuchet MS"/>
                <w:bCs/>
                <w:iCs/>
              </w:rPr>
              <w:t xml:space="preserve"> </w:t>
            </w:r>
            <w:r w:rsidR="00554D48" w:rsidRPr="00B175DB">
              <w:rPr>
                <w:rFonts w:ascii="Trebuchet MS" w:hAnsi="Trebuchet MS"/>
                <w:bCs/>
                <w:iCs/>
              </w:rPr>
              <w:t xml:space="preserve">sau fân sau produse derivate din fân, respectiv granule, </w:t>
            </w:r>
            <w:proofErr w:type="spellStart"/>
            <w:r w:rsidR="00554D48" w:rsidRPr="00B175DB">
              <w:rPr>
                <w:rFonts w:ascii="Trebuchet MS" w:hAnsi="Trebuchet MS"/>
                <w:bCs/>
                <w:iCs/>
              </w:rPr>
              <w:t>peleţi</w:t>
            </w:r>
            <w:proofErr w:type="spellEnd"/>
            <w:r w:rsidR="00554D48" w:rsidRPr="00B175DB">
              <w:rPr>
                <w:rFonts w:ascii="Trebuchet MS" w:hAnsi="Trebuchet MS"/>
                <w:bCs/>
                <w:iCs/>
              </w:rPr>
              <w:t xml:space="preserve"> sau făină, sau </w:t>
            </w:r>
            <w:proofErr w:type="spellStart"/>
            <w:r w:rsidR="00554D48" w:rsidRPr="00B175DB">
              <w:rPr>
                <w:rFonts w:ascii="Trebuchet MS" w:hAnsi="Trebuchet MS"/>
                <w:bCs/>
                <w:iCs/>
              </w:rPr>
              <w:t>sămânţă</w:t>
            </w:r>
            <w:proofErr w:type="spellEnd"/>
            <w:r w:rsidR="00554D48" w:rsidRPr="00B175DB">
              <w:rPr>
                <w:rFonts w:ascii="Trebuchet MS" w:hAnsi="Trebuchet MS"/>
                <w:bCs/>
                <w:iCs/>
              </w:rPr>
              <w:t xml:space="preserve"> certificată prevăzută de legislația națională</w:t>
            </w:r>
            <w:r w:rsidR="00554D48" w:rsidRPr="00B175DB">
              <w:rPr>
                <w:rFonts w:ascii="Trebuchet MS" w:hAnsi="Trebuchet MS"/>
                <w:bCs/>
                <w:iCs/>
                <w:lang w:val="en-US"/>
              </w:rPr>
              <w:t>;</w:t>
            </w:r>
          </w:p>
          <w:p w:rsidR="00554D48" w:rsidRPr="00B175DB" w:rsidRDefault="00022A9F" w:rsidP="00554D48">
            <w:pPr>
              <w:rPr>
                <w:rFonts w:ascii="Trebuchet MS" w:hAnsi="Trebuchet MS"/>
                <w:bCs/>
                <w:iCs/>
              </w:rPr>
            </w:pPr>
            <w:r w:rsidRPr="00B175DB">
              <w:rPr>
                <w:rFonts w:ascii="Trebuchet MS" w:hAnsi="Trebuchet MS"/>
                <w:bCs/>
                <w:iCs/>
              </w:rPr>
              <w:t>-</w:t>
            </w:r>
            <w:r w:rsidR="00554D48" w:rsidRPr="00B175DB">
              <w:rPr>
                <w:rFonts w:ascii="Trebuchet MS" w:hAnsi="Trebuchet MS"/>
                <w:bCs/>
                <w:iCs/>
              </w:rPr>
              <w:t xml:space="preserve">Să comercializeze cel </w:t>
            </w:r>
            <w:proofErr w:type="spellStart"/>
            <w:r w:rsidR="00554D48" w:rsidRPr="00B175DB">
              <w:rPr>
                <w:rFonts w:ascii="Trebuchet MS" w:hAnsi="Trebuchet MS"/>
                <w:bCs/>
                <w:iCs/>
              </w:rPr>
              <w:t>puţin</w:t>
            </w:r>
            <w:proofErr w:type="spellEnd"/>
            <w:r w:rsidR="00554D48" w:rsidRPr="00B175DB">
              <w:rPr>
                <w:rFonts w:ascii="Trebuchet MS" w:hAnsi="Trebuchet MS"/>
                <w:bCs/>
                <w:iCs/>
              </w:rPr>
              <w:t xml:space="preserve"> </w:t>
            </w:r>
            <w:proofErr w:type="spellStart"/>
            <w:r w:rsidR="00554D48" w:rsidRPr="00B175DB">
              <w:rPr>
                <w:rFonts w:ascii="Trebuchet MS" w:hAnsi="Trebuchet MS"/>
                <w:bCs/>
                <w:iCs/>
              </w:rPr>
              <w:t>producţia</w:t>
            </w:r>
            <w:proofErr w:type="spellEnd"/>
            <w:r w:rsidR="00554D48" w:rsidRPr="00B175DB">
              <w:rPr>
                <w:rFonts w:ascii="Trebuchet MS" w:hAnsi="Trebuchet MS"/>
                <w:bCs/>
                <w:iCs/>
              </w:rPr>
              <w:t xml:space="preserve"> minimă de masă verde sau fân sau produse derivate din fân către </w:t>
            </w:r>
            <w:proofErr w:type="spellStart"/>
            <w:r w:rsidR="00554D48" w:rsidRPr="00B175DB">
              <w:rPr>
                <w:rFonts w:ascii="Trebuchet MS" w:hAnsi="Trebuchet MS"/>
                <w:bCs/>
                <w:iCs/>
              </w:rPr>
              <w:t>exploataţii</w:t>
            </w:r>
            <w:proofErr w:type="spellEnd"/>
            <w:r w:rsidR="00554D48" w:rsidRPr="00B175DB">
              <w:rPr>
                <w:rFonts w:ascii="Trebuchet MS" w:hAnsi="Trebuchet MS"/>
                <w:bCs/>
                <w:iCs/>
              </w:rPr>
              <w:t xml:space="preserve"> de </w:t>
            </w:r>
            <w:proofErr w:type="spellStart"/>
            <w:r w:rsidR="00554D48" w:rsidRPr="00B175DB">
              <w:rPr>
                <w:rFonts w:ascii="Trebuchet MS" w:hAnsi="Trebuchet MS"/>
                <w:bCs/>
                <w:iCs/>
              </w:rPr>
              <w:t>creştere</w:t>
            </w:r>
            <w:proofErr w:type="spellEnd"/>
            <w:r w:rsidR="00554D48" w:rsidRPr="00B175DB">
              <w:rPr>
                <w:rFonts w:ascii="Trebuchet MS" w:hAnsi="Trebuchet MS"/>
                <w:bCs/>
                <w:iCs/>
              </w:rPr>
              <w:t xml:space="preserve"> a animalelor înscrise în RNE </w:t>
            </w:r>
            <w:proofErr w:type="spellStart"/>
            <w:r w:rsidR="00554D48" w:rsidRPr="00B175DB">
              <w:rPr>
                <w:rFonts w:ascii="Trebuchet MS" w:hAnsi="Trebuchet MS"/>
                <w:bCs/>
                <w:iCs/>
              </w:rPr>
              <w:t>şi</w:t>
            </w:r>
            <w:proofErr w:type="spellEnd"/>
            <w:r w:rsidR="00554D48" w:rsidRPr="00B175DB">
              <w:rPr>
                <w:rFonts w:ascii="Trebuchet MS" w:hAnsi="Trebuchet MS"/>
                <w:bCs/>
                <w:iCs/>
              </w:rPr>
              <w:t xml:space="preserve">/sau a păsărilor, sau au consumat cu animalele înscrise în RNE </w:t>
            </w:r>
            <w:proofErr w:type="spellStart"/>
            <w:r w:rsidR="00554D48" w:rsidRPr="00B175DB">
              <w:rPr>
                <w:rFonts w:ascii="Trebuchet MS" w:hAnsi="Trebuchet MS"/>
                <w:bCs/>
                <w:iCs/>
              </w:rPr>
              <w:t>şi</w:t>
            </w:r>
            <w:proofErr w:type="spellEnd"/>
            <w:r w:rsidR="00554D48" w:rsidRPr="00B175DB">
              <w:rPr>
                <w:rFonts w:ascii="Trebuchet MS" w:hAnsi="Trebuchet MS"/>
                <w:bCs/>
                <w:iCs/>
              </w:rPr>
              <w:t xml:space="preserve">/sau cu păsările pe care le </w:t>
            </w:r>
            <w:proofErr w:type="spellStart"/>
            <w:r w:rsidR="00554D48" w:rsidRPr="00B175DB">
              <w:rPr>
                <w:rFonts w:ascii="Trebuchet MS" w:hAnsi="Trebuchet MS"/>
                <w:bCs/>
                <w:iCs/>
              </w:rPr>
              <w:t>deţin</w:t>
            </w:r>
            <w:proofErr w:type="spellEnd"/>
            <w:r w:rsidR="00554D48" w:rsidRPr="00B175DB">
              <w:rPr>
                <w:rFonts w:ascii="Trebuchet MS" w:hAnsi="Trebuchet MS"/>
                <w:bCs/>
                <w:iCs/>
              </w:rPr>
              <w:t xml:space="preserve"> </w:t>
            </w:r>
            <w:proofErr w:type="spellStart"/>
            <w:r w:rsidR="00554D48" w:rsidRPr="00B175DB">
              <w:rPr>
                <w:rFonts w:ascii="Trebuchet MS" w:hAnsi="Trebuchet MS"/>
                <w:bCs/>
                <w:iCs/>
              </w:rPr>
              <w:t>şi</w:t>
            </w:r>
            <w:proofErr w:type="spellEnd"/>
            <w:r w:rsidR="00554D48" w:rsidRPr="00B175DB">
              <w:rPr>
                <w:rFonts w:ascii="Trebuchet MS" w:hAnsi="Trebuchet MS"/>
                <w:bCs/>
                <w:iCs/>
              </w:rPr>
              <w:t xml:space="preserve">/sau au stocat în vederea consumului cu acestea cel </w:t>
            </w:r>
            <w:proofErr w:type="spellStart"/>
            <w:r w:rsidR="00554D48" w:rsidRPr="00B175DB">
              <w:rPr>
                <w:rFonts w:ascii="Trebuchet MS" w:hAnsi="Trebuchet MS"/>
                <w:bCs/>
                <w:iCs/>
              </w:rPr>
              <w:t>puţin</w:t>
            </w:r>
            <w:proofErr w:type="spellEnd"/>
            <w:r w:rsidR="00554D48" w:rsidRPr="00B175DB">
              <w:rPr>
                <w:rFonts w:ascii="Trebuchet MS" w:hAnsi="Trebuchet MS"/>
                <w:bCs/>
                <w:iCs/>
              </w:rPr>
              <w:t xml:space="preserve"> </w:t>
            </w:r>
            <w:proofErr w:type="spellStart"/>
            <w:r w:rsidR="00554D48" w:rsidRPr="00B175DB">
              <w:rPr>
                <w:rFonts w:ascii="Trebuchet MS" w:hAnsi="Trebuchet MS"/>
                <w:bCs/>
                <w:iCs/>
              </w:rPr>
              <w:t>producţia</w:t>
            </w:r>
            <w:proofErr w:type="spellEnd"/>
            <w:r w:rsidR="00554D48" w:rsidRPr="00B175DB">
              <w:rPr>
                <w:rFonts w:ascii="Trebuchet MS" w:hAnsi="Trebuchet MS"/>
                <w:bCs/>
                <w:iCs/>
              </w:rPr>
              <w:t xml:space="preserve"> minimă de masă verde sau fân sau produse derivate din fân </w:t>
            </w:r>
            <w:proofErr w:type="spellStart"/>
            <w:r w:rsidR="00554D48" w:rsidRPr="00B175DB">
              <w:rPr>
                <w:rFonts w:ascii="Trebuchet MS" w:hAnsi="Trebuchet MS"/>
                <w:bCs/>
                <w:iCs/>
              </w:rPr>
              <w:t>obţinută</w:t>
            </w:r>
            <w:proofErr w:type="spellEnd"/>
            <w:r w:rsidR="00554D48" w:rsidRPr="00B175DB">
              <w:rPr>
                <w:rFonts w:ascii="Trebuchet MS" w:hAnsi="Trebuchet MS"/>
                <w:bCs/>
                <w:iCs/>
              </w:rPr>
              <w:t xml:space="preserve"> în fermă; </w:t>
            </w:r>
          </w:p>
          <w:p w:rsidR="00554D48" w:rsidRPr="00B175DB" w:rsidRDefault="00022A9F" w:rsidP="00554D48">
            <w:pPr>
              <w:rPr>
                <w:rFonts w:ascii="Trebuchet MS" w:hAnsi="Trebuchet MS"/>
                <w:bCs/>
              </w:rPr>
            </w:pPr>
            <w:r w:rsidRPr="00B175DB">
              <w:rPr>
                <w:rFonts w:ascii="Trebuchet MS" w:hAnsi="Trebuchet MS"/>
                <w:bCs/>
              </w:rPr>
              <w:t>-</w:t>
            </w:r>
            <w:r w:rsidR="00554D48" w:rsidRPr="00B175DB">
              <w:rPr>
                <w:rFonts w:ascii="Trebuchet MS" w:hAnsi="Trebuchet MS"/>
                <w:bCs/>
              </w:rPr>
              <w:t xml:space="preserve">Sămânța utilizată trebuie să fie certificată oficial din următoarele categorii: </w:t>
            </w:r>
            <w:proofErr w:type="spellStart"/>
            <w:r w:rsidR="00554D48" w:rsidRPr="00B175DB">
              <w:rPr>
                <w:rFonts w:ascii="Trebuchet MS" w:hAnsi="Trebuchet MS"/>
                <w:bCs/>
              </w:rPr>
              <w:t>Prebază</w:t>
            </w:r>
            <w:proofErr w:type="spellEnd"/>
            <w:r w:rsidR="00554D48" w:rsidRPr="00B175DB">
              <w:rPr>
                <w:rFonts w:ascii="Trebuchet MS" w:hAnsi="Trebuchet MS"/>
                <w:bCs/>
              </w:rPr>
              <w:t>, Bază, Certificată.</w:t>
            </w:r>
            <w:bookmarkStart w:id="44" w:name="_Toc84428014"/>
            <w:bookmarkStart w:id="45" w:name="_Toc84517101"/>
            <w:bookmarkStart w:id="46" w:name="_Toc84517526"/>
            <w:bookmarkStart w:id="47" w:name="_Toc84517951"/>
            <w:bookmarkStart w:id="48" w:name="_Toc84857595"/>
            <w:bookmarkStart w:id="49" w:name="_Toc84858359"/>
            <w:bookmarkStart w:id="50" w:name="_Toc85199166"/>
            <w:bookmarkStart w:id="51" w:name="_Toc85201830"/>
            <w:bookmarkStart w:id="52" w:name="_Toc85202451"/>
            <w:bookmarkStart w:id="53" w:name="_Toc86241725"/>
            <w:bookmarkStart w:id="54" w:name="_Toc86407639"/>
            <w:bookmarkStart w:id="55" w:name="_Toc86415037"/>
            <w:bookmarkStart w:id="56" w:name="_Toc86415523"/>
            <w:bookmarkStart w:id="57" w:name="_Toc87343048"/>
            <w:bookmarkStart w:id="58" w:name="_Toc87343734"/>
            <w:bookmarkStart w:id="59" w:name="_Toc87343932"/>
            <w:bookmarkStart w:id="60" w:name="_Toc87345684"/>
            <w:bookmarkStart w:id="61" w:name="_Toc87346711"/>
            <w:bookmarkStart w:id="62" w:name="_Toc87347068"/>
            <w:bookmarkStart w:id="63" w:name="_Toc87347378"/>
            <w:bookmarkStart w:id="64" w:name="_Toc87367902"/>
            <w:bookmarkStart w:id="65" w:name="_Toc87438716"/>
            <w:bookmarkStart w:id="66" w:name="_Toc87438920"/>
            <w:bookmarkStart w:id="67" w:name="_Toc87446599"/>
            <w:bookmarkStart w:id="68" w:name="_Toc87446803"/>
            <w:bookmarkStart w:id="69" w:name="_Toc87447007"/>
            <w:bookmarkStart w:id="70" w:name="_Toc87447211"/>
            <w:bookmarkStart w:id="71" w:name="_Toc87447415"/>
            <w:bookmarkStart w:id="72" w:name="_Toc87531028"/>
            <w:bookmarkStart w:id="73" w:name="_Toc77161825"/>
            <w:bookmarkStart w:id="74" w:name="_Toc77171155"/>
            <w:bookmarkStart w:id="75" w:name="_Toc77171355"/>
            <w:bookmarkStart w:id="76" w:name="_Toc77171553"/>
            <w:bookmarkStart w:id="77" w:name="_Toc77171751"/>
            <w:bookmarkStart w:id="78" w:name="_Toc77173277"/>
            <w:bookmarkStart w:id="79" w:name="_Toc77173473"/>
            <w:bookmarkStart w:id="80" w:name="_Toc77174924"/>
            <w:bookmarkStart w:id="81" w:name="_Toc77188190"/>
            <w:bookmarkStart w:id="82" w:name="_Toc77666344"/>
            <w:bookmarkStart w:id="83" w:name="_Toc77666554"/>
            <w:bookmarkStart w:id="84" w:name="_Toc77666764"/>
            <w:bookmarkStart w:id="85" w:name="_Toc77666975"/>
            <w:bookmarkStart w:id="86" w:name="_Toc77668779"/>
            <w:bookmarkStart w:id="87" w:name="_Toc77668989"/>
            <w:bookmarkStart w:id="88" w:name="_Toc77669199"/>
            <w:bookmarkStart w:id="89" w:name="_Toc77669409"/>
            <w:bookmarkStart w:id="90" w:name="_Toc77669619"/>
            <w:bookmarkStart w:id="91" w:name="_Toc77669828"/>
            <w:bookmarkStart w:id="92" w:name="_Toc77670038"/>
            <w:bookmarkStart w:id="93" w:name="_Toc77670247"/>
            <w:bookmarkStart w:id="94" w:name="_Toc77670457"/>
            <w:bookmarkStart w:id="95" w:name="_Toc77675067"/>
            <w:bookmarkStart w:id="96" w:name="_Toc78292178"/>
            <w:bookmarkStart w:id="97" w:name="_Toc78292406"/>
            <w:bookmarkStart w:id="98" w:name="_Toc78292571"/>
            <w:bookmarkStart w:id="99" w:name="_Toc78292797"/>
            <w:bookmarkStart w:id="100" w:name="_Toc78293367"/>
            <w:bookmarkStart w:id="101" w:name="_Toc78293589"/>
            <w:bookmarkStart w:id="102" w:name="_Toc78296084"/>
            <w:bookmarkStart w:id="103" w:name="_Toc78296310"/>
            <w:bookmarkStart w:id="104" w:name="_Toc78375495"/>
            <w:bookmarkStart w:id="105" w:name="_Toc78377475"/>
            <w:bookmarkStart w:id="106" w:name="_Toc78379102"/>
            <w:bookmarkStart w:id="107" w:name="_Toc78379315"/>
            <w:bookmarkStart w:id="108" w:name="_Toc78380684"/>
            <w:bookmarkStart w:id="109" w:name="_Toc78383231"/>
            <w:bookmarkStart w:id="110" w:name="_Toc78383920"/>
            <w:bookmarkStart w:id="111" w:name="_Toc78384740"/>
            <w:bookmarkStart w:id="112" w:name="_Toc78384967"/>
            <w:bookmarkStart w:id="113" w:name="_Toc78389461"/>
            <w:bookmarkStart w:id="114" w:name="_Toc78389827"/>
            <w:bookmarkStart w:id="115" w:name="_Toc78446296"/>
            <w:bookmarkStart w:id="116" w:name="_Toc78450392"/>
            <w:bookmarkStart w:id="117" w:name="_Toc78465434"/>
            <w:bookmarkStart w:id="118" w:name="_Toc77161826"/>
            <w:bookmarkStart w:id="119" w:name="_Toc77171156"/>
            <w:bookmarkStart w:id="120" w:name="_Toc77171356"/>
            <w:bookmarkStart w:id="121" w:name="_Toc77171554"/>
            <w:bookmarkStart w:id="122" w:name="_Toc77171752"/>
            <w:bookmarkStart w:id="123" w:name="_Toc77173278"/>
            <w:bookmarkStart w:id="124" w:name="_Toc77173474"/>
            <w:bookmarkStart w:id="125" w:name="_Toc77174925"/>
            <w:bookmarkStart w:id="126" w:name="_Toc77188191"/>
            <w:bookmarkStart w:id="127" w:name="_Toc77666345"/>
            <w:bookmarkStart w:id="128" w:name="_Toc77666555"/>
            <w:bookmarkStart w:id="129" w:name="_Toc77666765"/>
            <w:bookmarkStart w:id="130" w:name="_Toc77666976"/>
            <w:bookmarkStart w:id="131" w:name="_Toc77668780"/>
            <w:bookmarkStart w:id="132" w:name="_Toc77668990"/>
            <w:bookmarkStart w:id="133" w:name="_Toc77669200"/>
            <w:bookmarkStart w:id="134" w:name="_Toc77669410"/>
            <w:bookmarkStart w:id="135" w:name="_Toc77669620"/>
            <w:bookmarkStart w:id="136" w:name="_Toc77669829"/>
            <w:bookmarkStart w:id="137" w:name="_Toc77670039"/>
            <w:bookmarkStart w:id="138" w:name="_Toc77670248"/>
            <w:bookmarkStart w:id="139" w:name="_Toc77670458"/>
            <w:bookmarkStart w:id="140" w:name="_Toc77675068"/>
            <w:bookmarkStart w:id="141" w:name="_Toc78292179"/>
            <w:bookmarkStart w:id="142" w:name="_Toc78292407"/>
            <w:bookmarkStart w:id="143" w:name="_Toc78292572"/>
            <w:bookmarkStart w:id="144" w:name="_Toc78292798"/>
            <w:bookmarkStart w:id="145" w:name="_Toc78293368"/>
            <w:bookmarkStart w:id="146" w:name="_Toc78293590"/>
            <w:bookmarkStart w:id="147" w:name="_Toc78296085"/>
            <w:bookmarkStart w:id="148" w:name="_Toc78296311"/>
            <w:bookmarkStart w:id="149" w:name="_Toc78375496"/>
            <w:bookmarkStart w:id="150" w:name="_Toc78377476"/>
            <w:bookmarkStart w:id="151" w:name="_Toc78379316"/>
            <w:bookmarkStart w:id="152" w:name="_Toc78380685"/>
            <w:bookmarkStart w:id="153" w:name="_Toc78383232"/>
            <w:bookmarkStart w:id="154" w:name="_Toc78383921"/>
            <w:bookmarkStart w:id="155" w:name="_Toc78384741"/>
            <w:bookmarkStart w:id="156" w:name="_Toc78384968"/>
            <w:bookmarkStart w:id="157" w:name="_Toc78389462"/>
            <w:bookmarkStart w:id="158" w:name="_Toc78389828"/>
            <w:bookmarkStart w:id="159" w:name="_Toc78446297"/>
            <w:bookmarkStart w:id="160" w:name="_Toc78450393"/>
            <w:bookmarkStart w:id="161" w:name="_Toc78465435"/>
            <w:bookmarkStart w:id="162" w:name="_Toc77161827"/>
            <w:bookmarkStart w:id="163" w:name="_Toc77171157"/>
            <w:bookmarkStart w:id="164" w:name="_Toc77171357"/>
            <w:bookmarkStart w:id="165" w:name="_Toc77171555"/>
            <w:bookmarkStart w:id="166" w:name="_Toc77171753"/>
            <w:bookmarkStart w:id="167" w:name="_Toc77173279"/>
            <w:bookmarkStart w:id="168" w:name="_Toc77173475"/>
            <w:bookmarkStart w:id="169" w:name="_Toc77174926"/>
            <w:bookmarkStart w:id="170" w:name="_Toc77188192"/>
            <w:bookmarkStart w:id="171" w:name="_Toc77666346"/>
            <w:bookmarkStart w:id="172" w:name="_Toc77666556"/>
            <w:bookmarkStart w:id="173" w:name="_Toc77666766"/>
            <w:bookmarkStart w:id="174" w:name="_Toc77666977"/>
            <w:bookmarkStart w:id="175" w:name="_Toc77668781"/>
            <w:bookmarkStart w:id="176" w:name="_Toc77668991"/>
            <w:bookmarkStart w:id="177" w:name="_Toc77669201"/>
            <w:bookmarkStart w:id="178" w:name="_Toc77669411"/>
            <w:bookmarkStart w:id="179" w:name="_Toc77669621"/>
            <w:bookmarkStart w:id="180" w:name="_Toc77669830"/>
            <w:bookmarkStart w:id="181" w:name="_Toc77670040"/>
            <w:bookmarkStart w:id="182" w:name="_Toc77670249"/>
            <w:bookmarkStart w:id="183" w:name="_Toc77670459"/>
            <w:bookmarkStart w:id="184" w:name="_Toc77675069"/>
            <w:bookmarkStart w:id="185" w:name="_Toc78292180"/>
            <w:bookmarkStart w:id="186" w:name="_Toc78292408"/>
            <w:bookmarkStart w:id="187" w:name="_Toc78292573"/>
            <w:bookmarkStart w:id="188" w:name="_Toc78292799"/>
            <w:bookmarkStart w:id="189" w:name="_Toc78293369"/>
            <w:bookmarkStart w:id="190" w:name="_Toc78293591"/>
            <w:bookmarkStart w:id="191" w:name="_Toc78296086"/>
            <w:bookmarkStart w:id="192" w:name="_Toc78296312"/>
            <w:bookmarkStart w:id="193" w:name="_Toc78375497"/>
            <w:bookmarkStart w:id="194" w:name="_Toc78377477"/>
            <w:bookmarkStart w:id="195" w:name="_Toc78379317"/>
            <w:bookmarkStart w:id="196" w:name="_Toc78380686"/>
            <w:bookmarkStart w:id="197" w:name="_Toc78383233"/>
            <w:bookmarkStart w:id="198" w:name="_Toc78383922"/>
            <w:bookmarkStart w:id="199" w:name="_Toc78384742"/>
            <w:bookmarkStart w:id="200" w:name="_Toc78384969"/>
            <w:bookmarkStart w:id="201" w:name="_Toc78389463"/>
            <w:bookmarkStart w:id="202" w:name="_Toc78389829"/>
            <w:bookmarkStart w:id="203" w:name="_Toc78446298"/>
            <w:bookmarkStart w:id="204" w:name="_Toc78450394"/>
            <w:bookmarkStart w:id="205" w:name="_Toc78465436"/>
            <w:bookmarkStart w:id="206" w:name="_Toc77161828"/>
            <w:bookmarkStart w:id="207" w:name="_Toc77171158"/>
            <w:bookmarkStart w:id="208" w:name="_Toc77171358"/>
            <w:bookmarkStart w:id="209" w:name="_Toc77171556"/>
            <w:bookmarkStart w:id="210" w:name="_Toc77171754"/>
            <w:bookmarkStart w:id="211" w:name="_Toc77173280"/>
            <w:bookmarkStart w:id="212" w:name="_Toc77173476"/>
            <w:bookmarkStart w:id="213" w:name="_Toc77174927"/>
            <w:bookmarkStart w:id="214" w:name="_Toc77188193"/>
            <w:bookmarkStart w:id="215" w:name="_Toc77666347"/>
            <w:bookmarkStart w:id="216" w:name="_Toc77666557"/>
            <w:bookmarkStart w:id="217" w:name="_Toc77666767"/>
            <w:bookmarkStart w:id="218" w:name="_Toc77666978"/>
            <w:bookmarkStart w:id="219" w:name="_Toc77668782"/>
            <w:bookmarkStart w:id="220" w:name="_Toc77668992"/>
            <w:bookmarkStart w:id="221" w:name="_Toc77669202"/>
            <w:bookmarkStart w:id="222" w:name="_Toc77669412"/>
            <w:bookmarkStart w:id="223" w:name="_Toc77669622"/>
            <w:bookmarkStart w:id="224" w:name="_Toc77669831"/>
            <w:bookmarkStart w:id="225" w:name="_Toc77670041"/>
            <w:bookmarkStart w:id="226" w:name="_Toc77670250"/>
            <w:bookmarkStart w:id="227" w:name="_Toc77670460"/>
            <w:bookmarkStart w:id="228" w:name="_Toc77675070"/>
            <w:bookmarkStart w:id="229" w:name="_Toc78292181"/>
            <w:bookmarkStart w:id="230" w:name="_Toc78292409"/>
            <w:bookmarkStart w:id="231" w:name="_Toc78292574"/>
            <w:bookmarkStart w:id="232" w:name="_Toc78292800"/>
            <w:bookmarkStart w:id="233" w:name="_Toc78293370"/>
            <w:bookmarkStart w:id="234" w:name="_Toc78293592"/>
            <w:bookmarkStart w:id="235" w:name="_Toc78296087"/>
            <w:bookmarkStart w:id="236" w:name="_Toc78296313"/>
            <w:bookmarkStart w:id="237" w:name="_Toc78375498"/>
            <w:bookmarkStart w:id="238" w:name="_Toc78377478"/>
            <w:bookmarkStart w:id="239" w:name="_Toc78379103"/>
            <w:bookmarkStart w:id="240" w:name="_Toc78379318"/>
            <w:bookmarkStart w:id="241" w:name="_Toc78380687"/>
            <w:bookmarkStart w:id="242" w:name="_Toc78383234"/>
            <w:bookmarkStart w:id="243" w:name="_Toc78383923"/>
            <w:bookmarkStart w:id="244" w:name="_Toc78384743"/>
            <w:bookmarkStart w:id="245" w:name="_Toc78384970"/>
            <w:bookmarkStart w:id="246" w:name="_Toc78389464"/>
            <w:bookmarkStart w:id="247" w:name="_Toc78389830"/>
            <w:bookmarkStart w:id="248" w:name="_Toc78446299"/>
            <w:bookmarkStart w:id="249" w:name="_Toc78450395"/>
            <w:bookmarkStart w:id="250" w:name="_Toc78465437"/>
            <w:bookmarkStart w:id="251" w:name="_Toc77161829"/>
            <w:bookmarkStart w:id="252" w:name="_Toc77171159"/>
            <w:bookmarkStart w:id="253" w:name="_Toc77171359"/>
            <w:bookmarkStart w:id="254" w:name="_Toc77171557"/>
            <w:bookmarkStart w:id="255" w:name="_Toc77171755"/>
            <w:bookmarkStart w:id="256" w:name="_Toc77173281"/>
            <w:bookmarkStart w:id="257" w:name="_Toc77173477"/>
            <w:bookmarkStart w:id="258" w:name="_Toc77174928"/>
            <w:bookmarkStart w:id="259" w:name="_Toc77188194"/>
            <w:bookmarkStart w:id="260" w:name="_Toc77666348"/>
            <w:bookmarkStart w:id="261" w:name="_Toc77666558"/>
            <w:bookmarkStart w:id="262" w:name="_Toc77666768"/>
            <w:bookmarkStart w:id="263" w:name="_Toc77666979"/>
            <w:bookmarkStart w:id="264" w:name="_Toc77668783"/>
            <w:bookmarkStart w:id="265" w:name="_Toc77668993"/>
            <w:bookmarkStart w:id="266" w:name="_Toc77669203"/>
            <w:bookmarkStart w:id="267" w:name="_Toc77669413"/>
            <w:bookmarkStart w:id="268" w:name="_Toc77669623"/>
            <w:bookmarkStart w:id="269" w:name="_Toc77669832"/>
            <w:bookmarkStart w:id="270" w:name="_Toc77670042"/>
            <w:bookmarkStart w:id="271" w:name="_Toc77670251"/>
            <w:bookmarkStart w:id="272" w:name="_Toc77670461"/>
            <w:bookmarkStart w:id="273" w:name="_Toc77675071"/>
            <w:bookmarkStart w:id="274" w:name="_Toc78292182"/>
            <w:bookmarkStart w:id="275" w:name="_Toc78292410"/>
            <w:bookmarkStart w:id="276" w:name="_Toc78292575"/>
            <w:bookmarkStart w:id="277" w:name="_Toc78292801"/>
            <w:bookmarkStart w:id="278" w:name="_Toc78293371"/>
            <w:bookmarkStart w:id="279" w:name="_Toc78293593"/>
            <w:bookmarkStart w:id="280" w:name="_Toc78296088"/>
            <w:bookmarkStart w:id="281" w:name="_Toc78296314"/>
            <w:bookmarkStart w:id="282" w:name="_Toc78375499"/>
            <w:bookmarkStart w:id="283" w:name="_Toc78377479"/>
            <w:bookmarkStart w:id="284" w:name="_Toc78379319"/>
            <w:bookmarkStart w:id="285" w:name="_Toc78380688"/>
            <w:bookmarkStart w:id="286" w:name="_Toc78383235"/>
            <w:bookmarkStart w:id="287" w:name="_Toc78383924"/>
            <w:bookmarkStart w:id="288" w:name="_Toc78384744"/>
            <w:bookmarkStart w:id="289" w:name="_Toc78384971"/>
            <w:bookmarkStart w:id="290" w:name="_Toc78389465"/>
            <w:bookmarkStart w:id="291" w:name="_Toc78389831"/>
            <w:bookmarkStart w:id="292" w:name="_Toc78446300"/>
            <w:bookmarkStart w:id="293" w:name="_Toc78450396"/>
            <w:bookmarkStart w:id="294" w:name="_Toc7846543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7E0E8B" w:rsidRPr="00B175DB" w:rsidRDefault="007E0E8B" w:rsidP="007E0E8B"/>
        </w:tc>
      </w:tr>
    </w:tbl>
    <w:p w:rsidR="007E0E8B" w:rsidRPr="00B175DB" w:rsidRDefault="007E0E8B"/>
    <w:p w:rsidR="007E0E8B" w:rsidRPr="00B175DB" w:rsidRDefault="007E0E8B" w:rsidP="007E0E8B">
      <w:pPr>
        <w:spacing w:after="120" w:line="240" w:lineRule="auto"/>
        <w:jc w:val="both"/>
        <w:rPr>
          <w:rFonts w:ascii="Trebuchet MS" w:eastAsia="Times New Roman" w:hAnsi="Trebuchet MS" w:cs="Times New Roman"/>
          <w:b/>
        </w:rPr>
      </w:pPr>
      <w:r w:rsidRPr="00B175DB">
        <w:rPr>
          <w:rFonts w:ascii="Trebuchet MS" w:eastAsia="Times New Roman" w:hAnsi="Trebuchet MS" w:cs="Times New Roman"/>
          <w:b/>
        </w:rPr>
        <w:t>5.1.6 Identificarea elementelor de referință relevante (GAEC relevante, cerințe de management statutare (SMR) și alte cerințe obligatorii stabilite de legislația națională), după caz, descrierea obligațiilor relevante specific în temeiul SMR și explicația cu privire la modul în care angajamentul depășește cerințele obligatorii</w:t>
      </w:r>
    </w:p>
    <w:tbl>
      <w:tblPr>
        <w:tblStyle w:val="TableGrid"/>
        <w:tblW w:w="0" w:type="auto"/>
        <w:tblLook w:val="04A0" w:firstRow="1" w:lastRow="0" w:firstColumn="1" w:lastColumn="0" w:noHBand="0" w:noVBand="1"/>
      </w:tblPr>
      <w:tblGrid>
        <w:gridCol w:w="9016"/>
      </w:tblGrid>
      <w:tr w:rsidR="00B175DB" w:rsidRPr="00B175DB" w:rsidTr="007E0E8B">
        <w:tc>
          <w:tcPr>
            <w:tcW w:w="9016" w:type="dxa"/>
          </w:tcPr>
          <w:p w:rsidR="007E0E8B" w:rsidRPr="00B175DB" w:rsidRDefault="007E0E8B">
            <w:r w:rsidRPr="00B175DB">
              <w:rPr>
                <w:rFonts w:ascii="Trebuchet MS" w:hAnsi="Trebuchet MS"/>
              </w:rPr>
              <w:t xml:space="preserve">Obligația de a respecta GAEC si SMR specifice activității fermelor vegetale, respectiv, </w:t>
            </w:r>
            <w:r w:rsidR="00F55D02" w:rsidRPr="00B175DB">
              <w:rPr>
                <w:rFonts w:ascii="Trebuchet MS" w:hAnsi="Trebuchet MS"/>
              </w:rPr>
              <w:t>GAEC 3, GAEC 4, GAEC 8</w:t>
            </w:r>
            <w:r w:rsidR="00F55D02" w:rsidRPr="00B175DB">
              <w:rPr>
                <w:rFonts w:ascii="Trebuchet MS" w:hAnsi="Trebuchet MS"/>
                <w:lang w:val="en-US"/>
              </w:rPr>
              <w:t xml:space="preserve">; </w:t>
            </w:r>
            <w:r w:rsidRPr="00B175DB">
              <w:rPr>
                <w:rFonts w:ascii="Trebuchet MS" w:hAnsi="Trebuchet MS"/>
              </w:rPr>
              <w:t>SMR 1, SMR 2, SMR 7, SMR 8</w:t>
            </w:r>
          </w:p>
        </w:tc>
      </w:tr>
    </w:tbl>
    <w:p w:rsidR="007E0E8B" w:rsidRPr="00B175DB" w:rsidRDefault="007E0E8B" w:rsidP="007E0E8B">
      <w:pPr>
        <w:keepNext/>
        <w:numPr>
          <w:ilvl w:val="2"/>
          <w:numId w:val="0"/>
        </w:numPr>
        <w:tabs>
          <w:tab w:val="num" w:pos="737"/>
        </w:tabs>
        <w:spacing w:before="120" w:after="120" w:line="240" w:lineRule="auto"/>
        <w:ind w:left="737" w:hanging="737"/>
        <w:jc w:val="both"/>
        <w:outlineLvl w:val="2"/>
        <w:rPr>
          <w:rFonts w:ascii="Trebuchet MS" w:eastAsia="Times New Roman" w:hAnsi="Trebuchet MS" w:cs="Times New Roman"/>
          <w:b/>
          <w:bCs/>
          <w:lang w:eastAsia="en-GB"/>
        </w:rPr>
      </w:pPr>
      <w:bookmarkStart w:id="295" w:name="_Toc77173479"/>
      <w:bookmarkStart w:id="296" w:name="_Toc77675073"/>
      <w:bookmarkStart w:id="297" w:name="_Toc78293373"/>
      <w:bookmarkStart w:id="298" w:name="_Toc78296316"/>
      <w:bookmarkStart w:id="299" w:name="_Toc78379321"/>
      <w:bookmarkStart w:id="300" w:name="_Toc78384973"/>
      <w:bookmarkStart w:id="301" w:name="_Toc78389833"/>
      <w:bookmarkStart w:id="302" w:name="_Toc81568671"/>
      <w:bookmarkStart w:id="303" w:name="_Toc81569459"/>
      <w:bookmarkStart w:id="304" w:name="_Toc81572444"/>
      <w:bookmarkStart w:id="305" w:name="_Toc82098773"/>
      <w:r w:rsidRPr="00B175DB">
        <w:rPr>
          <w:rFonts w:ascii="Trebuchet MS" w:eastAsia="Times New Roman" w:hAnsi="Trebuchet MS" w:cs="Times New Roman"/>
          <w:b/>
          <w:bCs/>
          <w:lang w:eastAsia="en-GB"/>
        </w:rPr>
        <w:t xml:space="preserve">5.1.7 Forma </w:t>
      </w:r>
      <w:bookmarkEnd w:id="295"/>
      <w:bookmarkEnd w:id="296"/>
      <w:bookmarkEnd w:id="297"/>
      <w:bookmarkEnd w:id="298"/>
      <w:bookmarkEnd w:id="299"/>
      <w:bookmarkEnd w:id="300"/>
      <w:bookmarkEnd w:id="301"/>
      <w:bookmarkEnd w:id="302"/>
      <w:bookmarkEnd w:id="303"/>
      <w:bookmarkEnd w:id="304"/>
      <w:bookmarkEnd w:id="305"/>
      <w:r w:rsidRPr="00B175DB">
        <w:rPr>
          <w:rFonts w:ascii="Trebuchet MS" w:eastAsia="Times New Roman" w:hAnsi="Trebuchet MS" w:cs="Times New Roman"/>
          <w:b/>
          <w:bCs/>
          <w:lang w:eastAsia="en-GB"/>
        </w:rPr>
        <w:t>și sumele suport</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7E0E8B">
            <w:r w:rsidRPr="00B175DB">
              <w:rPr>
                <w:rFonts w:ascii="Trebuchet MS" w:hAnsi="Trebuchet MS"/>
              </w:rPr>
              <w:t>Plata anuala rezultata ca raport intre plafonul anual al intervenției si numărul de hectare eligibile determinate de APIA, pe fiecare măsura de sprijin cuplat.</w:t>
            </w:r>
          </w:p>
        </w:tc>
      </w:tr>
    </w:tbl>
    <w:p w:rsidR="007E0E8B" w:rsidRPr="00B175DB" w:rsidRDefault="007E0E8B"/>
    <w:p w:rsidR="007E0E8B" w:rsidRPr="00B175DB" w:rsidRDefault="007E0E8B">
      <w:pPr>
        <w:rPr>
          <w:rFonts w:ascii="Trebuchet MS" w:hAnsi="Trebuchet MS"/>
          <w:b/>
        </w:rPr>
      </w:pPr>
      <w:r w:rsidRPr="00B175DB">
        <w:rPr>
          <w:rFonts w:ascii="Trebuchet MS" w:hAnsi="Trebuchet MS"/>
          <w:b/>
        </w:rPr>
        <w:t>5.1.8 Sprijinul cuplat pentru venit</w:t>
      </w:r>
    </w:p>
    <w:p w:rsidR="007E0E8B" w:rsidRPr="00B175DB" w:rsidRDefault="007E0E8B">
      <w:pPr>
        <w:rPr>
          <w:rFonts w:ascii="Trebuchet MS" w:hAnsi="Trebuchet MS"/>
          <w:i/>
        </w:rPr>
      </w:pPr>
      <w:r w:rsidRPr="00B175DB">
        <w:rPr>
          <w:rFonts w:ascii="Trebuchet MS" w:hAnsi="Trebuchet MS"/>
          <w:i/>
        </w:rPr>
        <w:lastRenderedPageBreak/>
        <w:t xml:space="preserve">Justificarea dificultăților cu care se confruntă sectoarele/producția (producțiile) vizate sau tipul (tipurile) de agricultură din acestea (cu excepția cazului culturilor </w:t>
      </w:r>
      <w:proofErr w:type="spellStart"/>
      <w:r w:rsidRPr="00B175DB">
        <w:rPr>
          <w:rFonts w:ascii="Trebuchet MS" w:hAnsi="Trebuchet MS"/>
          <w:i/>
        </w:rPr>
        <w:t>proteaginoase</w:t>
      </w:r>
      <w:proofErr w:type="spellEnd"/>
      <w:r w:rsidRPr="00B175DB">
        <w:rPr>
          <w:rFonts w:ascii="Trebuchet MS" w:hAnsi="Trebuchet MS"/>
          <w:i/>
        </w:rPr>
        <w:t>, care nu necesită o astfel de justificare).</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6E583E" w:rsidRPr="00B175DB" w:rsidRDefault="006E583E" w:rsidP="006E583E">
            <w:pPr>
              <w:spacing w:after="100" w:afterAutospacing="1"/>
              <w:contextualSpacing/>
              <w:jc w:val="both"/>
              <w:rPr>
                <w:rFonts w:ascii="Trebuchet MS" w:eastAsia="Calibri" w:hAnsi="Trebuchet MS" w:cs="Times New Roman"/>
              </w:rPr>
            </w:pPr>
            <w:r w:rsidRPr="00B175DB">
              <w:rPr>
                <w:rFonts w:ascii="Trebuchet MS" w:eastAsia="Calibri" w:hAnsi="Trebuchet MS" w:cs="Times New Roman"/>
              </w:rPr>
              <w:t>Deficitul de proteine vegetale la nivel european este semnificativ, Uniunea Europeană fiind dependentă de importurile de plante proteice</w:t>
            </w:r>
            <w:r w:rsidR="00107041" w:rsidRPr="00B175DB">
              <w:rPr>
                <w:rFonts w:ascii="Trebuchet MS" w:eastAsia="Calibri" w:hAnsi="Trebuchet MS" w:cs="Times New Roman"/>
              </w:rPr>
              <w:t>.</w:t>
            </w:r>
          </w:p>
          <w:p w:rsidR="006E583E" w:rsidRPr="00B175DB" w:rsidRDefault="006E583E" w:rsidP="006E583E">
            <w:pPr>
              <w:spacing w:after="100" w:afterAutospacing="1"/>
              <w:contextualSpacing/>
              <w:jc w:val="both"/>
              <w:rPr>
                <w:rFonts w:ascii="Trebuchet MS" w:eastAsia="Calibri" w:hAnsi="Trebuchet MS" w:cs="Times New Roman"/>
              </w:rPr>
            </w:pPr>
            <w:r w:rsidRPr="00B175DB">
              <w:rPr>
                <w:rFonts w:ascii="Trebuchet MS" w:eastAsia="Calibri" w:hAnsi="Trebuchet MS" w:cs="Times New Roman"/>
              </w:rPr>
              <w:t>Susținerea culturilor proteice este fundamentală pentru a  asigura independența proteică, acoperă deficitul de proteină necesară sectorului zootehnic și contracarează efectul schimbărilor climatice asupra culturilor agricole.</w:t>
            </w:r>
          </w:p>
          <w:p w:rsidR="006E583E" w:rsidRPr="00B175DB" w:rsidRDefault="006E583E" w:rsidP="006E583E">
            <w:pPr>
              <w:spacing w:after="100" w:afterAutospacing="1"/>
              <w:contextualSpacing/>
              <w:jc w:val="both"/>
              <w:rPr>
                <w:rFonts w:ascii="Trebuchet MS" w:eastAsia="Calibri" w:hAnsi="Trebuchet MS" w:cs="Times New Roman"/>
              </w:rPr>
            </w:pPr>
            <w:r w:rsidRPr="00B175DB">
              <w:rPr>
                <w:rFonts w:ascii="Trebuchet MS" w:eastAsia="Calibri" w:hAnsi="Trebuchet MS" w:cs="Times New Roman"/>
              </w:rPr>
              <w:t>Mai mult, în ultimii ani, producția plantelor a suferit pierderi datorate efectelor schimbărilor climatice.</w:t>
            </w:r>
          </w:p>
          <w:p w:rsidR="006E583E" w:rsidRPr="00B175DB" w:rsidRDefault="006E583E" w:rsidP="006E583E">
            <w:pPr>
              <w:spacing w:after="100" w:afterAutospacing="1"/>
              <w:contextualSpacing/>
              <w:jc w:val="both"/>
              <w:rPr>
                <w:rFonts w:ascii="Trebuchet MS" w:eastAsia="Calibri" w:hAnsi="Trebuchet MS" w:cs="Times New Roman"/>
              </w:rPr>
            </w:pPr>
            <w:r w:rsidRPr="00B175DB">
              <w:rPr>
                <w:rFonts w:ascii="Trebuchet MS" w:eastAsia="Calibri" w:hAnsi="Trebuchet MS" w:cs="Times New Roman"/>
              </w:rPr>
              <w:t>Menținerea producției de lucernă este importantă, având în vedere necesitatea asigurării unei surse de proteină pentru hrana animalelor și pentru asigurarea cu furaje  pe tot parcursul anului</w:t>
            </w:r>
          </w:p>
          <w:p w:rsidR="006E583E" w:rsidRPr="00B175DB" w:rsidRDefault="006E583E" w:rsidP="006E583E">
            <w:pPr>
              <w:spacing w:after="100" w:afterAutospacing="1"/>
              <w:contextualSpacing/>
              <w:jc w:val="both"/>
              <w:rPr>
                <w:rFonts w:ascii="Trebuchet MS" w:eastAsia="Calibri" w:hAnsi="Trebuchet MS" w:cs="Times New Roman"/>
              </w:rPr>
            </w:pPr>
            <w:r w:rsidRPr="00B175DB">
              <w:rPr>
                <w:rFonts w:ascii="Trebuchet MS" w:eastAsia="Calibri" w:hAnsi="Trebuchet MS" w:cs="Times New Roman"/>
              </w:rPr>
              <w:t>Odată cu reforma Politicii Agricole Comune din 2014, care a introdus condiționalități și stimulente pentru diversificarea culturilor, producția de proteine vegetale a fost susținută prin acordarea sprijinului cuplat.</w:t>
            </w:r>
          </w:p>
          <w:p w:rsidR="007E0E8B" w:rsidRPr="00B175DB" w:rsidRDefault="006E583E" w:rsidP="006E583E">
            <w:pPr>
              <w:contextualSpacing/>
            </w:pPr>
            <w:r w:rsidRPr="00B175DB">
              <w:rPr>
                <w:rFonts w:ascii="Trebuchet MS" w:eastAsia="Calibri" w:hAnsi="Trebuchet MS" w:cs="Times New Roman"/>
              </w:rPr>
              <w:t>Astfel, începând cu anul 2015 a fost inclusă în schema de plăți cuplate (prin care statele membre au avut opțiunea de a aloca 13% din sumele Pilonului I pentru a sprijini sectoarele aflate în dificultate, cu un supliment de 2% pentru culturile proteice.</w:t>
            </w:r>
          </w:p>
        </w:tc>
      </w:tr>
    </w:tbl>
    <w:p w:rsidR="007E0E8B" w:rsidRPr="00B175DB" w:rsidRDefault="007E0E8B"/>
    <w:p w:rsidR="007E0E8B" w:rsidRPr="00B175DB" w:rsidRDefault="007E0E8B">
      <w:pPr>
        <w:rPr>
          <w:rFonts w:ascii="Trebuchet MS" w:hAnsi="Trebuchet MS"/>
          <w:i/>
        </w:rPr>
      </w:pPr>
      <w:r w:rsidRPr="00B175DB">
        <w:rPr>
          <w:rFonts w:ascii="Trebuchet MS" w:hAnsi="Trebuchet MS"/>
          <w:i/>
        </w:rPr>
        <w:t>Care este scopul intervenției în ceea ce privește sectorul (sectoarele)/producția (sectoarele) vizate sau tipul (tipurile) de agricultură din acestea?</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7E0E8B" w:rsidP="007E0E8B">
            <w:pPr>
              <w:spacing w:after="160" w:line="259" w:lineRule="auto"/>
              <w:ind w:left="720"/>
              <w:rPr>
                <w:rFonts w:ascii="Trebuchet MS" w:hAnsi="Trebuchet MS"/>
              </w:rPr>
            </w:pPr>
            <w:r w:rsidRPr="00B175DB">
              <w:rPr>
                <w:rFonts w:ascii="Trebuchet MS" w:hAnsi="Trebuchet MS"/>
              </w:rPr>
              <w:t>Îmbunătățirea competitivității</w:t>
            </w:r>
          </w:p>
          <w:p w:rsidR="007E0E8B" w:rsidRPr="00B175DB" w:rsidRDefault="007E0E8B" w:rsidP="007E0E8B">
            <w:pPr>
              <w:numPr>
                <w:ilvl w:val="0"/>
                <w:numId w:val="3"/>
              </w:numPr>
              <w:spacing w:after="160" w:line="259" w:lineRule="auto"/>
              <w:rPr>
                <w:rFonts w:ascii="Trebuchet MS" w:hAnsi="Trebuchet MS"/>
                <w:b/>
              </w:rPr>
            </w:pPr>
            <w:r w:rsidRPr="00B175DB">
              <w:rPr>
                <w:rFonts w:ascii="Trebuchet MS" w:hAnsi="Trebuchet MS"/>
                <w:b/>
              </w:rPr>
              <w:t>Îmbunătățirea calității</w:t>
            </w:r>
            <w:r w:rsidRPr="00B175DB">
              <w:rPr>
                <w:rFonts w:ascii="Trebuchet MS" w:hAnsi="Trebuchet MS"/>
                <w:b/>
                <w:lang w:val="en-US"/>
              </w:rPr>
              <w:t>;</w:t>
            </w:r>
            <w:r w:rsidRPr="00B175DB">
              <w:rPr>
                <w:rFonts w:ascii="Trebuchet MS" w:hAnsi="Trebuchet MS"/>
                <w:b/>
              </w:rPr>
              <w:t xml:space="preserve"> </w:t>
            </w:r>
          </w:p>
          <w:p w:rsidR="007E0E8B" w:rsidRPr="00B175DB" w:rsidRDefault="007E0E8B" w:rsidP="007E0E8B">
            <w:pPr>
              <w:numPr>
                <w:ilvl w:val="0"/>
                <w:numId w:val="3"/>
              </w:numPr>
              <w:spacing w:after="160" w:line="259" w:lineRule="auto"/>
              <w:rPr>
                <w:rFonts w:ascii="Trebuchet MS" w:hAnsi="Trebuchet MS"/>
                <w:b/>
              </w:rPr>
            </w:pPr>
            <w:r w:rsidRPr="00B175DB">
              <w:rPr>
                <w:rFonts w:ascii="Trebuchet MS" w:hAnsi="Trebuchet MS"/>
                <w:b/>
              </w:rPr>
              <w:t>Îmbunătățirea sustenabilității</w:t>
            </w:r>
            <w:r w:rsidR="00B67559" w:rsidRPr="00B175DB">
              <w:rPr>
                <w:rFonts w:ascii="Trebuchet MS" w:hAnsi="Trebuchet MS"/>
                <w:b/>
              </w:rPr>
              <w:t xml:space="preserve"> fermierilor</w:t>
            </w:r>
            <w:r w:rsidRPr="00B175DB">
              <w:rPr>
                <w:rFonts w:ascii="Trebuchet MS" w:hAnsi="Trebuchet MS"/>
                <w:b/>
              </w:rPr>
              <w:t xml:space="preserve">, </w:t>
            </w:r>
            <w:r w:rsidR="004744B0" w:rsidRPr="00B175DB">
              <w:rPr>
                <w:rFonts w:ascii="Trebuchet MS" w:hAnsi="Trebuchet MS"/>
                <w:b/>
              </w:rPr>
              <w:t>asigurarea proteinei vegetale necesară fermelor zootehnice</w:t>
            </w:r>
          </w:p>
          <w:p w:rsidR="007E0E8B" w:rsidRPr="00B175DB" w:rsidRDefault="007E0E8B">
            <w:pPr>
              <w:rPr>
                <w:i/>
              </w:rPr>
            </w:pPr>
          </w:p>
        </w:tc>
      </w:tr>
    </w:tbl>
    <w:p w:rsidR="007E0E8B" w:rsidRPr="00B175DB" w:rsidRDefault="007E0E8B">
      <w:pPr>
        <w:rPr>
          <w:i/>
        </w:rPr>
      </w:pPr>
    </w:p>
    <w:p w:rsidR="007E0E8B" w:rsidRPr="00B175DB" w:rsidRDefault="007E0E8B" w:rsidP="007E0E8B">
      <w:pPr>
        <w:rPr>
          <w:rFonts w:ascii="Trebuchet MS" w:hAnsi="Trebuchet MS"/>
          <w:i/>
        </w:rPr>
      </w:pPr>
      <w:r w:rsidRPr="00B175DB">
        <w:rPr>
          <w:rFonts w:ascii="Trebuchet MS" w:hAnsi="Trebuchet MS"/>
          <w:i/>
        </w:rPr>
        <w:t>Cum va aborda intervenția dificultățile identificate în acest scop (adică explicația despre țintire)?</w:t>
      </w:r>
    </w:p>
    <w:tbl>
      <w:tblPr>
        <w:tblStyle w:val="TableGrid"/>
        <w:tblW w:w="0" w:type="auto"/>
        <w:tblLook w:val="04A0" w:firstRow="1" w:lastRow="0" w:firstColumn="1" w:lastColumn="0" w:noHBand="0" w:noVBand="1"/>
      </w:tblPr>
      <w:tblGrid>
        <w:gridCol w:w="9016"/>
      </w:tblGrid>
      <w:tr w:rsidR="00B175DB" w:rsidRPr="00B175DB" w:rsidTr="007E0E8B">
        <w:tc>
          <w:tcPr>
            <w:tcW w:w="9016" w:type="dxa"/>
          </w:tcPr>
          <w:p w:rsidR="007E0E8B" w:rsidRPr="00B175DB" w:rsidRDefault="00894AB3" w:rsidP="007E0E8B">
            <w:pPr>
              <w:rPr>
                <w:rFonts w:ascii="Trebuchet MS" w:hAnsi="Trebuchet MS"/>
              </w:rPr>
            </w:pPr>
            <w:r w:rsidRPr="00B175DB">
              <w:rPr>
                <w:rFonts w:ascii="Trebuchet MS" w:hAnsi="Trebuchet MS"/>
              </w:rPr>
              <w:t>Intervenția va contribui</w:t>
            </w:r>
            <w:r w:rsidR="007E0E8B" w:rsidRPr="00B175DB">
              <w:rPr>
                <w:rFonts w:ascii="Trebuchet MS" w:hAnsi="Trebuchet MS"/>
              </w:rPr>
              <w:t xml:space="preserve"> la:</w:t>
            </w:r>
          </w:p>
          <w:p w:rsidR="007E0E8B" w:rsidRPr="00B175DB" w:rsidRDefault="007E0E8B" w:rsidP="00894AB3">
            <w:pPr>
              <w:rPr>
                <w:rFonts w:ascii="Trebuchet MS" w:hAnsi="Trebuchet MS"/>
              </w:rPr>
            </w:pPr>
            <w:r w:rsidRPr="00B175DB">
              <w:rPr>
                <w:rFonts w:ascii="Trebuchet MS" w:hAnsi="Trebuchet MS"/>
              </w:rPr>
              <w:t xml:space="preserve">-asigurarea </w:t>
            </w:r>
            <w:r w:rsidR="00894AB3" w:rsidRPr="00B175DB">
              <w:rPr>
                <w:rFonts w:ascii="Trebuchet MS" w:hAnsi="Trebuchet MS"/>
              </w:rPr>
              <w:t>sustenabilității fermierilor</w:t>
            </w:r>
          </w:p>
          <w:p w:rsidR="00894AB3" w:rsidRPr="00B175DB" w:rsidRDefault="00894AB3" w:rsidP="00894AB3">
            <w:pPr>
              <w:rPr>
                <w:rFonts w:ascii="Trebuchet MS" w:hAnsi="Trebuchet MS"/>
                <w:i/>
              </w:rPr>
            </w:pPr>
            <w:r w:rsidRPr="00B175DB">
              <w:rPr>
                <w:rFonts w:ascii="Trebuchet MS" w:hAnsi="Trebuchet MS"/>
              </w:rPr>
              <w:t>-menținerea unei suprafețe constante cultivată cu lucernă, care să beneficiez</w:t>
            </w:r>
            <w:r w:rsidR="007C2AA3" w:rsidRPr="00B175DB">
              <w:rPr>
                <w:rFonts w:ascii="Trebuchet MS" w:hAnsi="Trebuchet MS"/>
              </w:rPr>
              <w:t>e de sprijin cuplat de circa 100</w:t>
            </w:r>
            <w:r w:rsidRPr="00B175DB">
              <w:rPr>
                <w:rFonts w:ascii="Trebuchet MS" w:hAnsi="Trebuchet MS"/>
              </w:rPr>
              <w:t>.000 ha</w:t>
            </w:r>
          </w:p>
        </w:tc>
      </w:tr>
    </w:tbl>
    <w:p w:rsidR="007E0E8B" w:rsidRPr="00B175DB" w:rsidRDefault="007E0E8B" w:rsidP="007E0E8B">
      <w:pPr>
        <w:rPr>
          <w:rFonts w:ascii="Trebuchet MS" w:hAnsi="Trebuchet MS"/>
          <w:i/>
        </w:rPr>
      </w:pPr>
      <w:r w:rsidRPr="00B175DB">
        <w:rPr>
          <w:rFonts w:ascii="Trebuchet MS" w:hAnsi="Trebuchet MS"/>
          <w:i/>
        </w:rPr>
        <w:t>Care este (sunt) sectorul (sectoarele) în cauză?</w:t>
      </w:r>
    </w:p>
    <w:tbl>
      <w:tblPr>
        <w:tblStyle w:val="TableGrid"/>
        <w:tblW w:w="0" w:type="auto"/>
        <w:tblLook w:val="04A0" w:firstRow="1" w:lastRow="0" w:firstColumn="1" w:lastColumn="0" w:noHBand="0" w:noVBand="1"/>
      </w:tblPr>
      <w:tblGrid>
        <w:gridCol w:w="9016"/>
      </w:tblGrid>
      <w:tr w:rsidR="00B175DB" w:rsidRPr="00B175DB" w:rsidTr="007E0E8B">
        <w:tc>
          <w:tcPr>
            <w:tcW w:w="9016" w:type="dxa"/>
          </w:tcPr>
          <w:p w:rsidR="007E0E8B" w:rsidRPr="00B175DB" w:rsidRDefault="006E583E" w:rsidP="007E0E8B">
            <w:pPr>
              <w:rPr>
                <w:rFonts w:ascii="Trebuchet MS" w:hAnsi="Trebuchet MS"/>
              </w:rPr>
            </w:pPr>
            <w:r w:rsidRPr="00B175DB">
              <w:rPr>
                <w:rFonts w:ascii="Trebuchet MS" w:hAnsi="Trebuchet MS"/>
              </w:rPr>
              <w:t>Art. 33 litera (c</w:t>
            </w:r>
            <w:r w:rsidR="007E0E8B" w:rsidRPr="00B175DB">
              <w:rPr>
                <w:rFonts w:ascii="Trebuchet MS" w:hAnsi="Trebuchet MS"/>
              </w:rPr>
              <w:t xml:space="preserve">), Regulamentul (UE) 2021/2115 </w:t>
            </w:r>
          </w:p>
          <w:p w:rsidR="007E0E8B" w:rsidRPr="00B175DB" w:rsidRDefault="007E0E8B" w:rsidP="006E583E">
            <w:pPr>
              <w:rPr>
                <w:rFonts w:ascii="Trebuchet MS" w:hAnsi="Trebuchet MS"/>
                <w:i/>
              </w:rPr>
            </w:pPr>
            <w:r w:rsidRPr="00B175DB">
              <w:rPr>
                <w:rFonts w:ascii="Trebuchet MS" w:hAnsi="Trebuchet MS"/>
                <w:i/>
                <w:iCs/>
              </w:rPr>
              <w:t xml:space="preserve"> </w:t>
            </w:r>
            <w:r w:rsidR="006E583E" w:rsidRPr="00B175DB">
              <w:rPr>
                <w:rFonts w:ascii="Trebuchet MS" w:hAnsi="Trebuchet MS"/>
                <w:iCs/>
              </w:rPr>
              <w:t>(c</w:t>
            </w:r>
            <w:r w:rsidRPr="00B175DB">
              <w:rPr>
                <w:rFonts w:ascii="Trebuchet MS" w:hAnsi="Trebuchet MS"/>
                <w:iCs/>
              </w:rPr>
              <w:t xml:space="preserve">) </w:t>
            </w:r>
            <w:r w:rsidR="006E583E" w:rsidRPr="00B175DB">
              <w:rPr>
                <w:rFonts w:ascii="Trebuchet MS" w:hAnsi="Trebuchet MS"/>
                <w:iCs/>
              </w:rPr>
              <w:t>lucernă</w:t>
            </w:r>
            <w:r w:rsidRPr="00B175DB">
              <w:rPr>
                <w:rFonts w:ascii="Trebuchet MS" w:hAnsi="Trebuchet MS"/>
                <w:iCs/>
              </w:rPr>
              <w:t> </w:t>
            </w:r>
            <w:r w:rsidRPr="00B175DB">
              <w:rPr>
                <w:rFonts w:ascii="Trebuchet MS" w:hAnsi="Trebuchet MS"/>
              </w:rPr>
              <w:t> </w:t>
            </w:r>
          </w:p>
        </w:tc>
      </w:tr>
    </w:tbl>
    <w:p w:rsidR="007E0E8B" w:rsidRPr="00B175DB" w:rsidRDefault="007E0E8B" w:rsidP="007E0E8B">
      <w:pPr>
        <w:jc w:val="both"/>
        <w:rPr>
          <w:rFonts w:ascii="Trebuchet MS" w:hAnsi="Trebuchet MS"/>
          <w:i/>
        </w:rPr>
      </w:pPr>
      <w:r w:rsidRPr="00B175DB">
        <w:rPr>
          <w:rFonts w:ascii="Trebuchet MS" w:hAnsi="Trebuchet MS"/>
          <w:i/>
        </w:rPr>
        <w:t>Justificarea importanței sectorului (sectarelor)/producției (producțiilor) vizate sau tipului (tipurilor) de agricultură în cadrul acestuia</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6315D4" w:rsidRPr="00B175DB" w:rsidRDefault="006315D4" w:rsidP="006315D4">
            <w:pPr>
              <w:spacing w:after="240"/>
              <w:jc w:val="both"/>
              <w:rPr>
                <w:rFonts w:ascii="Trebuchet MS" w:eastAsia="Calibri" w:hAnsi="Trebuchet MS" w:cs="Times New Roman"/>
              </w:rPr>
            </w:pPr>
            <w:r w:rsidRPr="00B175DB">
              <w:rPr>
                <w:rFonts w:ascii="Trebuchet MS" w:eastAsia="Calibri" w:hAnsi="Trebuchet MS" w:cs="Times New Roman"/>
              </w:rPr>
              <w:t>Lucerna este una din cele mai importante plante proteice din România având un rol însemnat în modelul de rotație al culturilor, iar la nivelul solului contribuie prin:</w:t>
            </w:r>
          </w:p>
          <w:p w:rsidR="006315D4" w:rsidRPr="00B175DB" w:rsidRDefault="006315D4" w:rsidP="006315D4">
            <w:pPr>
              <w:numPr>
                <w:ilvl w:val="0"/>
                <w:numId w:val="4"/>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reducerea eroziunii;</w:t>
            </w:r>
          </w:p>
          <w:p w:rsidR="006315D4" w:rsidRPr="00B175DB" w:rsidRDefault="006315D4" w:rsidP="006315D4">
            <w:pPr>
              <w:numPr>
                <w:ilvl w:val="0"/>
                <w:numId w:val="4"/>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fixează azotul;</w:t>
            </w:r>
          </w:p>
          <w:p w:rsidR="006315D4" w:rsidRPr="00B175DB" w:rsidRDefault="006315D4" w:rsidP="006315D4">
            <w:pPr>
              <w:numPr>
                <w:ilvl w:val="0"/>
                <w:numId w:val="4"/>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îmbunătățește structura și capacitatea de menținere a umidității solului</w:t>
            </w:r>
            <w:r w:rsidRPr="00B175DB">
              <w:rPr>
                <w:rFonts w:ascii="Trebuchet MS" w:eastAsia="Times New Roman" w:hAnsi="Trebuchet MS" w:cs="Times New Roman"/>
                <w:lang w:val="en-US" w:eastAsia="en-GB"/>
              </w:rPr>
              <w:t>;</w:t>
            </w:r>
          </w:p>
          <w:p w:rsidR="006315D4" w:rsidRPr="00B175DB" w:rsidRDefault="006315D4" w:rsidP="006315D4">
            <w:pPr>
              <w:numPr>
                <w:ilvl w:val="0"/>
                <w:numId w:val="4"/>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stocarea carbonului</w:t>
            </w:r>
            <w:r w:rsidRPr="00B175DB">
              <w:rPr>
                <w:rFonts w:ascii="Trebuchet MS" w:eastAsia="Times New Roman" w:hAnsi="Trebuchet MS" w:cs="Times New Roman"/>
                <w:lang w:val="en-US" w:eastAsia="en-GB"/>
              </w:rPr>
              <w:t>;</w:t>
            </w:r>
          </w:p>
          <w:p w:rsidR="006315D4" w:rsidRPr="00B175DB" w:rsidRDefault="006315D4" w:rsidP="006315D4">
            <w:pPr>
              <w:numPr>
                <w:ilvl w:val="0"/>
                <w:numId w:val="4"/>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lastRenderedPageBreak/>
              <w:t>refacerea fertilității solului</w:t>
            </w:r>
          </w:p>
          <w:p w:rsidR="006315D4" w:rsidRPr="00B175DB" w:rsidRDefault="006315D4" w:rsidP="006315D4">
            <w:pPr>
              <w:ind w:left="720"/>
              <w:contextualSpacing/>
              <w:jc w:val="both"/>
              <w:rPr>
                <w:rFonts w:ascii="Trebuchet MS" w:eastAsia="Times New Roman" w:hAnsi="Trebuchet MS" w:cs="Times New Roman"/>
                <w:b/>
                <w:bCs/>
                <w:lang w:eastAsia="en-GB"/>
              </w:rPr>
            </w:pPr>
          </w:p>
          <w:p w:rsidR="006315D4" w:rsidRPr="00B175DB" w:rsidRDefault="006315D4" w:rsidP="006315D4">
            <w:pPr>
              <w:jc w:val="both"/>
              <w:rPr>
                <w:rFonts w:ascii="Trebuchet MS" w:eastAsia="Calibri" w:hAnsi="Trebuchet MS" w:cs="Times New Roman"/>
              </w:rPr>
            </w:pPr>
            <w:r w:rsidRPr="00B175DB">
              <w:rPr>
                <w:rFonts w:ascii="Trebuchet MS" w:eastAsia="Calibri" w:hAnsi="Trebuchet MS" w:cs="Times New Roman"/>
              </w:rPr>
              <w:t>Cu o suprafață de peste 400.000 de hectare cultivată anual (date Institutul Național de Statistică), România ocupă locul al doilea în UE, după Italia</w:t>
            </w:r>
            <w:r w:rsidRPr="00B175DB">
              <w:rPr>
                <w:rFonts w:ascii="Trebuchet MS" w:eastAsia="Calibri" w:hAnsi="Trebuchet MS" w:cs="Arial"/>
              </w:rPr>
              <w:t>.</w:t>
            </w:r>
          </w:p>
          <w:p w:rsidR="006315D4" w:rsidRPr="00B175DB" w:rsidRDefault="006315D4" w:rsidP="006315D4">
            <w:pPr>
              <w:jc w:val="both"/>
              <w:rPr>
                <w:rFonts w:ascii="Trebuchet MS" w:eastAsia="Calibri" w:hAnsi="Trebuchet MS" w:cs="Times New Roman"/>
                <w:b/>
                <w:bCs/>
              </w:rPr>
            </w:pPr>
          </w:p>
          <w:p w:rsidR="006315D4" w:rsidRPr="00B175DB" w:rsidRDefault="006315D4" w:rsidP="006315D4">
            <w:pPr>
              <w:jc w:val="both"/>
              <w:rPr>
                <w:rFonts w:ascii="Trebuchet MS" w:eastAsia="Calibri" w:hAnsi="Trebuchet MS" w:cs="Times New Roman"/>
                <w:b/>
                <w:bCs/>
              </w:rPr>
            </w:pPr>
            <w:r w:rsidRPr="00B175DB">
              <w:rPr>
                <w:rFonts w:ascii="Trebuchet MS" w:eastAsia="Calibri" w:hAnsi="Trebuchet MS" w:cs="Times New Roman"/>
                <w:b/>
                <w:bCs/>
              </w:rPr>
              <w:t>Importanța economică socială și de mediu</w:t>
            </w:r>
          </w:p>
          <w:p w:rsidR="006315D4" w:rsidRPr="00B175DB" w:rsidRDefault="006315D4" w:rsidP="006315D4">
            <w:pPr>
              <w:jc w:val="both"/>
              <w:rPr>
                <w:rFonts w:ascii="Trebuchet MS" w:eastAsia="Calibri" w:hAnsi="Trebuchet MS" w:cs="Times New Roman"/>
              </w:rPr>
            </w:pPr>
          </w:p>
          <w:p w:rsidR="006315D4" w:rsidRPr="00B175DB" w:rsidRDefault="006315D4" w:rsidP="006315D4">
            <w:pPr>
              <w:jc w:val="both"/>
              <w:rPr>
                <w:rFonts w:ascii="Trebuchet MS" w:eastAsia="Calibri" w:hAnsi="Trebuchet MS" w:cs="Times New Roman"/>
              </w:rPr>
            </w:pPr>
            <w:r w:rsidRPr="00B175DB">
              <w:rPr>
                <w:rFonts w:ascii="Trebuchet MS" w:eastAsia="Calibri" w:hAnsi="Trebuchet MS" w:cs="Times New Roman"/>
              </w:rPr>
              <w:t>Lucerna îmbunătățește în special, calitatea solului prin:</w:t>
            </w:r>
          </w:p>
          <w:p w:rsidR="006315D4" w:rsidRPr="00B175DB" w:rsidRDefault="006315D4" w:rsidP="006315D4">
            <w:pPr>
              <w:numPr>
                <w:ilvl w:val="0"/>
                <w:numId w:val="5"/>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fixarea azotului atmosferic, precum și prin sistemul său radicular, care reduce compactarea și menține umiditatea;</w:t>
            </w:r>
          </w:p>
          <w:p w:rsidR="006315D4" w:rsidRPr="00B175DB" w:rsidRDefault="006315D4" w:rsidP="006315D4">
            <w:pPr>
              <w:numPr>
                <w:ilvl w:val="0"/>
                <w:numId w:val="5"/>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împiedică compactarea terenului prin sistemul radicular și menține umiditatea solului</w:t>
            </w:r>
            <w:r w:rsidRPr="00B175DB">
              <w:rPr>
                <w:rFonts w:ascii="Trebuchet MS" w:eastAsia="Times New Roman" w:hAnsi="Trebuchet MS" w:cs="Times New Roman"/>
                <w:lang w:val="en-US" w:eastAsia="en-GB"/>
              </w:rPr>
              <w:t>;</w:t>
            </w:r>
          </w:p>
          <w:p w:rsidR="006315D4" w:rsidRPr="00B175DB" w:rsidRDefault="006315D4" w:rsidP="006315D4">
            <w:pPr>
              <w:numPr>
                <w:ilvl w:val="0"/>
                <w:numId w:val="5"/>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val="en-GB" w:eastAsia="en-GB"/>
              </w:rPr>
              <w:t xml:space="preserve">reduce  </w:t>
            </w:r>
            <w:proofErr w:type="spellStart"/>
            <w:r w:rsidRPr="00B175DB">
              <w:rPr>
                <w:rFonts w:ascii="Trebuchet MS" w:eastAsia="Times New Roman" w:hAnsi="Trebuchet MS" w:cs="Times New Roman"/>
                <w:lang w:val="en-GB" w:eastAsia="en-GB"/>
              </w:rPr>
              <w:t>nevoia</w:t>
            </w:r>
            <w:proofErr w:type="spellEnd"/>
            <w:r w:rsidRPr="00B175DB">
              <w:rPr>
                <w:rFonts w:ascii="Trebuchet MS" w:eastAsia="Times New Roman" w:hAnsi="Trebuchet MS" w:cs="Times New Roman"/>
                <w:lang w:val="en-GB" w:eastAsia="en-GB"/>
              </w:rPr>
              <w:t xml:space="preserve"> de </w:t>
            </w:r>
            <w:proofErr w:type="spellStart"/>
            <w:r w:rsidRPr="00B175DB">
              <w:rPr>
                <w:rFonts w:ascii="Trebuchet MS" w:eastAsia="Times New Roman" w:hAnsi="Trebuchet MS" w:cs="Times New Roman"/>
                <w:lang w:val="en-GB" w:eastAsia="en-GB"/>
              </w:rPr>
              <w:t>îngrășăminte</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minerale</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și</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organice</w:t>
            </w:r>
            <w:proofErr w:type="spellEnd"/>
            <w:r w:rsidRPr="00B175DB">
              <w:rPr>
                <w:rFonts w:ascii="Trebuchet MS" w:eastAsia="Times New Roman" w:hAnsi="Trebuchet MS" w:cs="Times New Roman"/>
                <w:lang w:val="en-GB" w:eastAsia="en-GB"/>
              </w:rPr>
              <w:t xml:space="preserve"> cu </w:t>
            </w:r>
            <w:proofErr w:type="spellStart"/>
            <w:r w:rsidRPr="00B175DB">
              <w:rPr>
                <w:rFonts w:ascii="Trebuchet MS" w:eastAsia="Times New Roman" w:hAnsi="Trebuchet MS" w:cs="Times New Roman"/>
                <w:lang w:val="en-GB" w:eastAsia="en-GB"/>
              </w:rPr>
              <w:t>azot</w:t>
            </w:r>
            <w:proofErr w:type="spellEnd"/>
            <w:r w:rsidRPr="00B175DB">
              <w:rPr>
                <w:rFonts w:ascii="Trebuchet MS" w:eastAsia="Times New Roman" w:hAnsi="Trebuchet MS" w:cs="Times New Roman"/>
                <w:lang w:val="en-GB" w:eastAsia="en-GB"/>
              </w:rPr>
              <w:t xml:space="preserve">, care </w:t>
            </w:r>
            <w:proofErr w:type="spellStart"/>
            <w:r w:rsidRPr="00B175DB">
              <w:rPr>
                <w:rFonts w:ascii="Trebuchet MS" w:eastAsia="Times New Roman" w:hAnsi="Trebuchet MS" w:cs="Times New Roman"/>
                <w:lang w:val="en-GB" w:eastAsia="en-GB"/>
              </w:rPr>
              <w:t>contribuie</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în</w:t>
            </w:r>
            <w:proofErr w:type="spellEnd"/>
            <w:r w:rsidRPr="00B175DB">
              <w:rPr>
                <w:rFonts w:ascii="Trebuchet MS" w:eastAsia="Times New Roman" w:hAnsi="Trebuchet MS" w:cs="Times New Roman"/>
                <w:lang w:val="en-GB" w:eastAsia="en-GB"/>
              </w:rPr>
              <w:t xml:space="preserve"> mare </w:t>
            </w:r>
            <w:proofErr w:type="spellStart"/>
            <w:r w:rsidRPr="00B175DB">
              <w:rPr>
                <w:rFonts w:ascii="Trebuchet MS" w:eastAsia="Times New Roman" w:hAnsi="Trebuchet MS" w:cs="Times New Roman"/>
                <w:lang w:val="en-GB" w:eastAsia="en-GB"/>
              </w:rPr>
              <w:t>măsură</w:t>
            </w:r>
            <w:proofErr w:type="spellEnd"/>
            <w:r w:rsidRPr="00B175DB">
              <w:rPr>
                <w:rFonts w:ascii="Trebuchet MS" w:eastAsia="Times New Roman" w:hAnsi="Trebuchet MS" w:cs="Times New Roman"/>
                <w:lang w:val="en-GB" w:eastAsia="en-GB"/>
              </w:rPr>
              <w:t xml:space="preserve"> la </w:t>
            </w:r>
            <w:proofErr w:type="spellStart"/>
            <w:r w:rsidRPr="00B175DB">
              <w:rPr>
                <w:rFonts w:ascii="Trebuchet MS" w:eastAsia="Times New Roman" w:hAnsi="Trebuchet MS" w:cs="Times New Roman"/>
                <w:lang w:val="en-GB" w:eastAsia="en-GB"/>
              </w:rPr>
              <w:t>emisiile</w:t>
            </w:r>
            <w:proofErr w:type="spellEnd"/>
            <w:r w:rsidRPr="00B175DB">
              <w:rPr>
                <w:rFonts w:ascii="Trebuchet MS" w:eastAsia="Times New Roman" w:hAnsi="Trebuchet MS" w:cs="Times New Roman"/>
                <w:lang w:val="en-GB" w:eastAsia="en-GB"/>
              </w:rPr>
              <w:t xml:space="preserve">  de gaze cu </w:t>
            </w:r>
            <w:proofErr w:type="spellStart"/>
            <w:r w:rsidRPr="00B175DB">
              <w:rPr>
                <w:rFonts w:ascii="Trebuchet MS" w:eastAsia="Times New Roman" w:hAnsi="Trebuchet MS" w:cs="Times New Roman"/>
                <w:lang w:val="en-GB" w:eastAsia="en-GB"/>
              </w:rPr>
              <w:t>efect</w:t>
            </w:r>
            <w:proofErr w:type="spellEnd"/>
            <w:r w:rsidRPr="00B175DB">
              <w:rPr>
                <w:rFonts w:ascii="Trebuchet MS" w:eastAsia="Times New Roman" w:hAnsi="Trebuchet MS" w:cs="Times New Roman"/>
                <w:lang w:val="en-GB" w:eastAsia="en-GB"/>
              </w:rPr>
              <w:t xml:space="preserve"> de </w:t>
            </w:r>
            <w:proofErr w:type="spellStart"/>
            <w:r w:rsidRPr="00B175DB">
              <w:rPr>
                <w:rFonts w:ascii="Trebuchet MS" w:eastAsia="Times New Roman" w:hAnsi="Trebuchet MS" w:cs="Times New Roman"/>
                <w:lang w:val="en-GB" w:eastAsia="en-GB"/>
              </w:rPr>
              <w:t>seră</w:t>
            </w:r>
            <w:proofErr w:type="spellEnd"/>
            <w:r w:rsidRPr="00B175DB">
              <w:rPr>
                <w:rFonts w:ascii="Trebuchet MS" w:eastAsia="Times New Roman" w:hAnsi="Trebuchet MS" w:cs="Times New Roman"/>
                <w:lang w:val="en-GB" w:eastAsia="en-GB"/>
              </w:rPr>
              <w:t>;</w:t>
            </w:r>
          </w:p>
          <w:p w:rsidR="006315D4" w:rsidRPr="00B175DB" w:rsidRDefault="006315D4" w:rsidP="006315D4">
            <w:pPr>
              <w:numPr>
                <w:ilvl w:val="0"/>
                <w:numId w:val="5"/>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 xml:space="preserve">asigură biodiversitatea în zonele de cultură, având o plasticitate energetică ridicată. </w:t>
            </w:r>
          </w:p>
          <w:p w:rsidR="006315D4" w:rsidRPr="00B175DB" w:rsidRDefault="006315D4" w:rsidP="006315D4">
            <w:pPr>
              <w:jc w:val="both"/>
              <w:rPr>
                <w:rFonts w:ascii="Trebuchet MS" w:eastAsia="Calibri" w:hAnsi="Trebuchet MS" w:cs="Times New Roman"/>
              </w:rPr>
            </w:pPr>
          </w:p>
          <w:p w:rsidR="006315D4" w:rsidRPr="00B175DB" w:rsidRDefault="006315D4" w:rsidP="006315D4">
            <w:pPr>
              <w:jc w:val="both"/>
              <w:rPr>
                <w:rFonts w:ascii="Trebuchet MS" w:eastAsia="Calibri" w:hAnsi="Trebuchet MS" w:cs="Times New Roman"/>
              </w:rPr>
            </w:pPr>
            <w:r w:rsidRPr="00B175DB">
              <w:rPr>
                <w:rFonts w:ascii="Trebuchet MS" w:eastAsia="Calibri" w:hAnsi="Trebuchet MS" w:cs="Times New Roman"/>
              </w:rPr>
              <w:t>În România există patru unități de procesare a lucernei;</w:t>
            </w:r>
          </w:p>
          <w:p w:rsidR="006315D4" w:rsidRPr="00B175DB" w:rsidRDefault="006315D4" w:rsidP="006315D4">
            <w:pPr>
              <w:jc w:val="both"/>
              <w:rPr>
                <w:rFonts w:ascii="Trebuchet MS" w:eastAsia="Calibri" w:hAnsi="Trebuchet MS" w:cs="Times New Roman"/>
              </w:rPr>
            </w:pPr>
            <w:r w:rsidRPr="00B175DB">
              <w:rPr>
                <w:rFonts w:ascii="Trebuchet MS" w:eastAsia="Calibri" w:hAnsi="Trebuchet MS" w:cs="Times New Roman"/>
              </w:rPr>
              <w:t xml:space="preserve">Producția de lucernă a României estimată în </w:t>
            </w:r>
            <w:proofErr w:type="spellStart"/>
            <w:r w:rsidRPr="00B175DB">
              <w:rPr>
                <w:rFonts w:ascii="Trebuchet MS" w:eastAsia="Calibri" w:hAnsi="Trebuchet MS" w:cs="Times New Roman"/>
              </w:rPr>
              <w:t>peleți</w:t>
            </w:r>
            <w:proofErr w:type="spellEnd"/>
            <w:r w:rsidRPr="00B175DB">
              <w:rPr>
                <w:rFonts w:ascii="Trebuchet MS" w:eastAsia="Calibri" w:hAnsi="Trebuchet MS" w:cs="Times New Roman"/>
              </w:rPr>
              <w:t xml:space="preserve"> și </w:t>
            </w:r>
            <w:proofErr w:type="spellStart"/>
            <w:r w:rsidRPr="00B175DB">
              <w:rPr>
                <w:rFonts w:ascii="Trebuchet MS" w:eastAsia="Calibri" w:hAnsi="Trebuchet MS" w:cs="Times New Roman"/>
              </w:rPr>
              <w:t>baloți</w:t>
            </w:r>
            <w:proofErr w:type="spellEnd"/>
            <w:r w:rsidRPr="00B175DB">
              <w:rPr>
                <w:rFonts w:ascii="Trebuchet MS" w:eastAsia="Calibri" w:hAnsi="Trebuchet MS" w:cs="Times New Roman"/>
              </w:rPr>
              <w:t xml:space="preserve"> se ridică la circa 200.000 de tone, ceea ce înseamnă că aproximativ 50% din producția totală de lucernă (substanță verde) este procesată. </w:t>
            </w:r>
          </w:p>
          <w:p w:rsidR="006315D4" w:rsidRPr="00B175DB" w:rsidRDefault="006315D4" w:rsidP="006315D4">
            <w:pPr>
              <w:jc w:val="both"/>
              <w:rPr>
                <w:rFonts w:ascii="Trebuchet MS" w:eastAsia="Calibri" w:hAnsi="Trebuchet MS" w:cs="Times New Roman"/>
                <w:iCs/>
              </w:rPr>
            </w:pPr>
            <w:r w:rsidRPr="00B175DB">
              <w:rPr>
                <w:rFonts w:ascii="Trebuchet MS" w:eastAsia="Calibri" w:hAnsi="Trebuchet MS" w:cs="Times New Roman"/>
                <w:iCs/>
              </w:rPr>
              <w:t>Sprijinul voluntar cuplat pentru venit contribuie la:</w:t>
            </w:r>
          </w:p>
          <w:p w:rsidR="006315D4" w:rsidRPr="00B175DB" w:rsidRDefault="006315D4" w:rsidP="006315D4">
            <w:pPr>
              <w:contextualSpacing/>
              <w:rPr>
                <w:rFonts w:ascii="Trebuchet MS" w:eastAsia="Calibri" w:hAnsi="Trebuchet MS" w:cs="Times New Roman"/>
              </w:rPr>
            </w:pPr>
          </w:p>
          <w:p w:rsidR="006315D4" w:rsidRPr="00B175DB" w:rsidRDefault="006315D4" w:rsidP="006315D4">
            <w:pPr>
              <w:numPr>
                <w:ilvl w:val="0"/>
                <w:numId w:val="6"/>
              </w:numPr>
              <w:contextualSpacing/>
              <w:rPr>
                <w:rFonts w:ascii="Trebuchet MS" w:eastAsia="Calibri" w:hAnsi="Trebuchet MS" w:cs="Times New Roman"/>
                <w:lang w:eastAsia="en-GB"/>
              </w:rPr>
            </w:pPr>
            <w:r w:rsidRPr="00B175DB">
              <w:rPr>
                <w:rFonts w:ascii="Trebuchet MS" w:eastAsia="Calibri" w:hAnsi="Trebuchet MS" w:cs="Times New Roman"/>
                <w:lang w:eastAsia="en-GB"/>
              </w:rPr>
              <w:t>combaterea pierderilor de venit pentru fermieri;</w:t>
            </w:r>
          </w:p>
          <w:p w:rsidR="006315D4" w:rsidRPr="00B175DB" w:rsidRDefault="006315D4" w:rsidP="006315D4">
            <w:pPr>
              <w:numPr>
                <w:ilvl w:val="0"/>
                <w:numId w:val="6"/>
              </w:numPr>
              <w:contextualSpacing/>
              <w:rPr>
                <w:rFonts w:ascii="Trebuchet MS" w:eastAsia="Times New Roman" w:hAnsi="Trebuchet MS" w:cs="Times New Roman"/>
                <w:lang w:eastAsia="ro-RO"/>
              </w:rPr>
            </w:pPr>
            <w:r w:rsidRPr="00B175DB">
              <w:rPr>
                <w:rFonts w:ascii="Trebuchet MS" w:eastAsia="Times New Roman" w:hAnsi="Trebuchet MS" w:cs="Times New Roman"/>
                <w:lang w:eastAsia="ro-RO"/>
              </w:rPr>
              <w:t>asigurarea materiei prime pentru fabricile procesatoare cu impact asupra locurilor de muncă din acest sector</w:t>
            </w:r>
            <w:r w:rsidRPr="00B175DB">
              <w:rPr>
                <w:rFonts w:ascii="Trebuchet MS" w:eastAsia="Times New Roman" w:hAnsi="Trebuchet MS" w:cs="Times New Roman"/>
                <w:lang w:val="en-US" w:eastAsia="ro-RO"/>
              </w:rPr>
              <w:t>;</w:t>
            </w:r>
          </w:p>
          <w:p w:rsidR="006315D4" w:rsidRPr="00B175DB" w:rsidRDefault="006315D4" w:rsidP="006315D4">
            <w:pPr>
              <w:numPr>
                <w:ilvl w:val="0"/>
                <w:numId w:val="6"/>
              </w:numPr>
              <w:contextualSpacing/>
              <w:jc w:val="both"/>
              <w:rPr>
                <w:rFonts w:ascii="Trebuchet MS" w:eastAsia="Times New Roman" w:hAnsi="Trebuchet MS" w:cs="Times New Roman"/>
                <w:lang w:eastAsia="en-GB"/>
              </w:rPr>
            </w:pPr>
            <w:proofErr w:type="spellStart"/>
            <w:r w:rsidRPr="00B175DB">
              <w:rPr>
                <w:rFonts w:ascii="Trebuchet MS" w:eastAsia="Times New Roman" w:hAnsi="Trebuchet MS" w:cs="Times New Roman"/>
                <w:lang w:val="en-GB" w:eastAsia="en-GB"/>
              </w:rPr>
              <w:t>îmbunătățirea</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biodiversității</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prin</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atragerea</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polenizatorilor</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în</w:t>
            </w:r>
            <w:proofErr w:type="spellEnd"/>
            <w:r w:rsidRPr="00B175DB">
              <w:rPr>
                <w:rFonts w:ascii="Trebuchet MS" w:eastAsia="Times New Roman" w:hAnsi="Trebuchet MS" w:cs="Times New Roman"/>
                <w:lang w:val="en-GB" w:eastAsia="en-GB"/>
              </w:rPr>
              <w:t xml:space="preserve"> </w:t>
            </w:r>
            <w:proofErr w:type="spellStart"/>
            <w:r w:rsidRPr="00B175DB">
              <w:rPr>
                <w:rFonts w:ascii="Trebuchet MS" w:eastAsia="Times New Roman" w:hAnsi="Trebuchet MS" w:cs="Times New Roman"/>
                <w:lang w:val="en-GB" w:eastAsia="en-GB"/>
              </w:rPr>
              <w:t>zonele</w:t>
            </w:r>
            <w:proofErr w:type="spellEnd"/>
            <w:r w:rsidRPr="00B175DB">
              <w:rPr>
                <w:rFonts w:ascii="Trebuchet MS" w:eastAsia="Times New Roman" w:hAnsi="Trebuchet MS" w:cs="Times New Roman"/>
                <w:lang w:val="en-GB" w:eastAsia="en-GB"/>
              </w:rPr>
              <w:t xml:space="preserve"> de </w:t>
            </w:r>
            <w:proofErr w:type="spellStart"/>
            <w:r w:rsidRPr="00B175DB">
              <w:rPr>
                <w:rFonts w:ascii="Trebuchet MS" w:eastAsia="Times New Roman" w:hAnsi="Trebuchet MS" w:cs="Times New Roman"/>
                <w:lang w:val="en-GB" w:eastAsia="en-GB"/>
              </w:rPr>
              <w:t>cultură</w:t>
            </w:r>
            <w:proofErr w:type="spellEnd"/>
            <w:r w:rsidRPr="00B175DB">
              <w:rPr>
                <w:rFonts w:ascii="Trebuchet MS" w:eastAsia="Times New Roman" w:hAnsi="Trebuchet MS" w:cs="Times New Roman"/>
                <w:lang w:val="en-GB" w:eastAsia="en-GB"/>
              </w:rPr>
              <w:t>;</w:t>
            </w:r>
          </w:p>
          <w:p w:rsidR="006315D4" w:rsidRPr="00B175DB" w:rsidRDefault="006315D4" w:rsidP="006315D4">
            <w:pPr>
              <w:numPr>
                <w:ilvl w:val="0"/>
                <w:numId w:val="7"/>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 xml:space="preserve">diminuarea </w:t>
            </w:r>
            <w:proofErr w:type="spellStart"/>
            <w:r w:rsidRPr="00B175DB">
              <w:rPr>
                <w:rFonts w:ascii="Trebuchet MS" w:eastAsia="Times New Roman" w:hAnsi="Trebuchet MS" w:cs="Times New Roman"/>
                <w:lang w:eastAsia="en-GB"/>
              </w:rPr>
              <w:t>îmburuienării</w:t>
            </w:r>
            <w:proofErr w:type="spellEnd"/>
            <w:r w:rsidRPr="00B175DB">
              <w:rPr>
                <w:rFonts w:ascii="Trebuchet MS" w:eastAsia="Times New Roman" w:hAnsi="Trebuchet MS" w:cs="Times New Roman"/>
                <w:lang w:eastAsia="en-GB"/>
              </w:rPr>
              <w:t xml:space="preserve"> pe suprafața cultivată</w:t>
            </w:r>
            <w:r w:rsidRPr="00B175DB">
              <w:rPr>
                <w:rFonts w:ascii="Trebuchet MS" w:eastAsia="Times New Roman" w:hAnsi="Trebuchet MS" w:cs="Times New Roman"/>
                <w:lang w:val="en-US" w:eastAsia="en-GB"/>
              </w:rPr>
              <w:t>;</w:t>
            </w:r>
          </w:p>
          <w:p w:rsidR="006315D4" w:rsidRPr="00B175DB" w:rsidRDefault="006315D4" w:rsidP="006315D4">
            <w:pPr>
              <w:numPr>
                <w:ilvl w:val="0"/>
                <w:numId w:val="7"/>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reducerea aplicării erbicidelor utilizate pentru combaterea buruienilor;</w:t>
            </w:r>
          </w:p>
          <w:p w:rsidR="006315D4" w:rsidRPr="00B175DB" w:rsidRDefault="006315D4" w:rsidP="006315D4">
            <w:pPr>
              <w:numPr>
                <w:ilvl w:val="0"/>
                <w:numId w:val="7"/>
              </w:numPr>
              <w:contextualSpacing/>
              <w:jc w:val="both"/>
              <w:rPr>
                <w:rFonts w:ascii="Trebuchet MS" w:eastAsia="Times New Roman" w:hAnsi="Trebuchet MS" w:cs="Times New Roman"/>
                <w:lang w:eastAsia="en-GB"/>
              </w:rPr>
            </w:pPr>
            <w:r w:rsidRPr="00B175DB">
              <w:rPr>
                <w:rFonts w:ascii="Trebuchet MS" w:eastAsia="Times New Roman" w:hAnsi="Trebuchet MS" w:cs="Times New Roman"/>
                <w:lang w:eastAsia="en-GB"/>
              </w:rPr>
              <w:t>asigură habitatul a numeroase specii de păsări care o folosesc pentru hrană, adăpost sau reproducere.</w:t>
            </w:r>
          </w:p>
          <w:p w:rsidR="007E0E8B" w:rsidRPr="00B175DB" w:rsidRDefault="007E0E8B" w:rsidP="007E0E8B">
            <w:pPr>
              <w:jc w:val="both"/>
              <w:rPr>
                <w:rFonts w:ascii="Trebuchet MS" w:hAnsi="Trebuchet MS"/>
                <w:i/>
              </w:rPr>
            </w:pPr>
          </w:p>
        </w:tc>
      </w:tr>
    </w:tbl>
    <w:p w:rsidR="007E0E8B" w:rsidRPr="00B175DB" w:rsidRDefault="007E0E8B" w:rsidP="007E0E8B">
      <w:pPr>
        <w:jc w:val="both"/>
        <w:rPr>
          <w:rFonts w:ascii="Trebuchet MS" w:hAnsi="Trebuchet MS"/>
          <w:i/>
        </w:rPr>
      </w:pPr>
    </w:p>
    <w:p w:rsidR="007E0E8B" w:rsidRPr="00B175DB" w:rsidRDefault="007E0E8B">
      <w:pPr>
        <w:rPr>
          <w:rFonts w:ascii="Trebuchet MS" w:hAnsi="Trebuchet MS"/>
          <w:i/>
        </w:rPr>
      </w:pPr>
      <w:r w:rsidRPr="00B175DB">
        <w:rPr>
          <w:rFonts w:ascii="Trebuchet MS" w:hAnsi="Trebuchet MS"/>
          <w:i/>
        </w:rPr>
        <w:t>Explicați modul în care intervenția este în concordanță cu Directiva-cadru privind apa (adică 2000/60/CE).</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7E0E8B">
            <w:pPr>
              <w:rPr>
                <w:i/>
              </w:rPr>
            </w:pPr>
            <w:r w:rsidRPr="00B175DB">
              <w:rPr>
                <w:rFonts w:ascii="Trebuchet MS" w:hAnsi="Trebuchet MS"/>
              </w:rPr>
              <w:t>Intervenția respectă Directiva 2000/60/CE a Parlamentului European și a Consiliului de stabilire a unui cadru de politică comunitară în domeniul apei.</w:t>
            </w:r>
          </w:p>
        </w:tc>
      </w:tr>
    </w:tbl>
    <w:p w:rsidR="007E0E8B" w:rsidRPr="00B175DB" w:rsidRDefault="007E0E8B" w:rsidP="007E0E8B">
      <w:pPr>
        <w:jc w:val="both"/>
        <w:rPr>
          <w:rFonts w:ascii="Trebuchet MS" w:hAnsi="Trebuchet MS"/>
          <w:i/>
        </w:rPr>
      </w:pPr>
    </w:p>
    <w:p w:rsidR="007E0E8B" w:rsidRPr="00B175DB" w:rsidRDefault="007E0E8B" w:rsidP="007E0E8B">
      <w:pPr>
        <w:jc w:val="both"/>
        <w:rPr>
          <w:rFonts w:ascii="Trebuchet MS" w:hAnsi="Trebuchet MS"/>
          <w:i/>
        </w:rPr>
      </w:pPr>
      <w:r w:rsidRPr="00B175DB">
        <w:rPr>
          <w:rFonts w:ascii="Trebuchet MS" w:hAnsi="Trebuchet MS"/>
          <w:i/>
        </w:rPr>
        <w:t xml:space="preserve">Intervenția este finanțată, parțial sau integral, din completarea </w:t>
      </w:r>
      <w:proofErr w:type="spellStart"/>
      <w:r w:rsidRPr="00B175DB">
        <w:rPr>
          <w:rFonts w:ascii="Trebuchet MS" w:hAnsi="Trebuchet MS"/>
          <w:i/>
        </w:rPr>
        <w:t>proteaginoasei</w:t>
      </w:r>
      <w:proofErr w:type="spellEnd"/>
      <w:r w:rsidRPr="00B175DB">
        <w:rPr>
          <w:rFonts w:ascii="Trebuchet MS" w:hAnsi="Trebuchet MS"/>
          <w:i/>
        </w:rPr>
        <w:t xml:space="preserve"> (maximum 2% în total) în conformitate cu art. 96(3) din SPR? În acest caz, intervenția ar trebui să vizeze numai produsele care sunt potențial eligibile pentru completare.</w:t>
      </w:r>
    </w:p>
    <w:tbl>
      <w:tblPr>
        <w:tblStyle w:val="TableGrid"/>
        <w:tblW w:w="0" w:type="auto"/>
        <w:tblLook w:val="04A0" w:firstRow="1" w:lastRow="0" w:firstColumn="1" w:lastColumn="0" w:noHBand="0" w:noVBand="1"/>
      </w:tblPr>
      <w:tblGrid>
        <w:gridCol w:w="9016"/>
      </w:tblGrid>
      <w:tr w:rsidR="007E0E8B" w:rsidRPr="00B175DB" w:rsidTr="007E0E8B">
        <w:trPr>
          <w:trHeight w:val="70"/>
        </w:trPr>
        <w:tc>
          <w:tcPr>
            <w:tcW w:w="9016" w:type="dxa"/>
          </w:tcPr>
          <w:p w:rsidR="007E0E8B" w:rsidRPr="00B175DB" w:rsidRDefault="007E0E8B" w:rsidP="007E0E8B">
            <w:pPr>
              <w:jc w:val="both"/>
              <w:rPr>
                <w:rFonts w:ascii="Trebuchet MS" w:hAnsi="Trebuchet MS"/>
                <w:b/>
              </w:rPr>
            </w:pPr>
            <w:r w:rsidRPr="00B175DB">
              <w:rPr>
                <w:rFonts w:ascii="Trebuchet MS" w:hAnsi="Trebuchet MS"/>
                <w:b/>
              </w:rPr>
              <w:t>NU</w:t>
            </w:r>
          </w:p>
        </w:tc>
      </w:tr>
    </w:tbl>
    <w:p w:rsidR="007E0E8B" w:rsidRPr="00B175DB" w:rsidRDefault="007E0E8B" w:rsidP="007E0E8B">
      <w:pPr>
        <w:jc w:val="both"/>
        <w:rPr>
          <w:rFonts w:ascii="Trebuchet MS" w:hAnsi="Trebuchet MS"/>
        </w:rPr>
      </w:pPr>
    </w:p>
    <w:p w:rsidR="007E0E8B" w:rsidRPr="00B175DB" w:rsidRDefault="007E0E8B" w:rsidP="007E0E8B">
      <w:pPr>
        <w:jc w:val="both"/>
        <w:rPr>
          <w:rFonts w:ascii="Trebuchet MS" w:hAnsi="Trebuchet MS"/>
          <w:i/>
        </w:rPr>
      </w:pPr>
      <w:r w:rsidRPr="00B175DB">
        <w:rPr>
          <w:rFonts w:ascii="Trebuchet MS" w:hAnsi="Trebuchet MS"/>
          <w:i/>
        </w:rPr>
        <w:t>Dacă intervenția vizează un amestec între leguminoase și ierburi: vă rugăm să indicați procentul minim de leguminoase din amestec.</w:t>
      </w:r>
    </w:p>
    <w:tbl>
      <w:tblPr>
        <w:tblStyle w:val="TableGrid"/>
        <w:tblW w:w="0" w:type="auto"/>
        <w:tblLook w:val="04A0" w:firstRow="1" w:lastRow="0" w:firstColumn="1" w:lastColumn="0" w:noHBand="0" w:noVBand="1"/>
      </w:tblPr>
      <w:tblGrid>
        <w:gridCol w:w="9016"/>
      </w:tblGrid>
      <w:tr w:rsidR="007E0E8B" w:rsidRPr="00B175DB" w:rsidTr="007E0E8B">
        <w:tc>
          <w:tcPr>
            <w:tcW w:w="9016" w:type="dxa"/>
          </w:tcPr>
          <w:p w:rsidR="007E0E8B" w:rsidRPr="00B175DB" w:rsidRDefault="000C57DF" w:rsidP="007E0E8B">
            <w:pPr>
              <w:jc w:val="both"/>
              <w:rPr>
                <w:rFonts w:ascii="Trebuchet MS" w:hAnsi="Trebuchet MS"/>
              </w:rPr>
            </w:pPr>
            <w:r w:rsidRPr="00B175DB">
              <w:rPr>
                <w:rFonts w:ascii="Trebuchet MS" w:hAnsi="Trebuchet MS"/>
              </w:rPr>
              <w:t>N/A</w:t>
            </w:r>
          </w:p>
        </w:tc>
      </w:tr>
    </w:tbl>
    <w:p w:rsidR="007E0E8B" w:rsidRPr="00B175DB" w:rsidRDefault="007E0E8B" w:rsidP="007E0E8B">
      <w:pPr>
        <w:jc w:val="both"/>
        <w:rPr>
          <w:rFonts w:ascii="Trebuchet MS" w:hAnsi="Trebuchet MS"/>
          <w:i/>
        </w:rPr>
      </w:pPr>
    </w:p>
    <w:p w:rsidR="000C57DF" w:rsidRPr="00B175DB" w:rsidRDefault="000C57DF" w:rsidP="007E0E8B">
      <w:pPr>
        <w:jc w:val="both"/>
        <w:rPr>
          <w:rFonts w:ascii="Trebuchet MS" w:hAnsi="Trebuchet MS"/>
          <w:b/>
          <w:i/>
        </w:rPr>
      </w:pPr>
      <w:r w:rsidRPr="00B175DB">
        <w:rPr>
          <w:rFonts w:ascii="Trebuchet MS" w:hAnsi="Trebuchet MS"/>
          <w:b/>
          <w:i/>
        </w:rPr>
        <w:lastRenderedPageBreak/>
        <w:t xml:space="preserve">5.1.9  Limitele UE ale OMC pentru semințele oleaginoase (Acordul Blair </w:t>
      </w:r>
      <w:proofErr w:type="spellStart"/>
      <w:r w:rsidRPr="00B175DB">
        <w:rPr>
          <w:rFonts w:ascii="Trebuchet MS" w:hAnsi="Trebuchet MS"/>
          <w:b/>
          <w:i/>
        </w:rPr>
        <w:t>House</w:t>
      </w:r>
      <w:proofErr w:type="spellEnd"/>
      <w:r w:rsidRPr="00B175DB">
        <w:rPr>
          <w:rFonts w:ascii="Trebuchet MS" w:hAnsi="Trebuchet MS"/>
          <w:b/>
          <w:i/>
        </w:rPr>
        <w:t>): Intervenția vizează vreuna dintre culturile acoperite de acord (adică soia, rapiță, semințe de floarea soarelui)?</w:t>
      </w:r>
    </w:p>
    <w:tbl>
      <w:tblPr>
        <w:tblStyle w:val="TableGrid"/>
        <w:tblW w:w="0" w:type="auto"/>
        <w:tblLook w:val="04A0" w:firstRow="1" w:lastRow="0" w:firstColumn="1" w:lastColumn="0" w:noHBand="0" w:noVBand="1"/>
      </w:tblPr>
      <w:tblGrid>
        <w:gridCol w:w="9016"/>
      </w:tblGrid>
      <w:tr w:rsidR="000C57DF" w:rsidRPr="00B175DB" w:rsidTr="000C57DF">
        <w:tc>
          <w:tcPr>
            <w:tcW w:w="9016" w:type="dxa"/>
          </w:tcPr>
          <w:p w:rsidR="000C57DF" w:rsidRPr="00B175DB" w:rsidRDefault="000C57DF" w:rsidP="007E0E8B">
            <w:pPr>
              <w:jc w:val="both"/>
              <w:rPr>
                <w:rFonts w:ascii="Trebuchet MS" w:hAnsi="Trebuchet MS"/>
                <w:b/>
              </w:rPr>
            </w:pPr>
            <w:r w:rsidRPr="00B175DB">
              <w:rPr>
                <w:rFonts w:ascii="Trebuchet MS" w:hAnsi="Trebuchet MS"/>
                <w:b/>
              </w:rPr>
              <w:t>NU</w:t>
            </w:r>
          </w:p>
        </w:tc>
      </w:tr>
    </w:tbl>
    <w:p w:rsidR="000C57DF" w:rsidRPr="00B175DB" w:rsidRDefault="000C57DF" w:rsidP="007E0E8B">
      <w:pPr>
        <w:jc w:val="both"/>
        <w:rPr>
          <w:rFonts w:ascii="Trebuchet MS" w:hAnsi="Trebuchet MS"/>
          <w:i/>
        </w:rPr>
      </w:pPr>
    </w:p>
    <w:p w:rsidR="000C57DF" w:rsidRPr="00B175DB" w:rsidRDefault="000C57DF" w:rsidP="007E0E8B">
      <w:pPr>
        <w:jc w:val="both"/>
        <w:rPr>
          <w:rFonts w:ascii="Trebuchet MS" w:hAnsi="Trebuchet MS"/>
          <w:i/>
        </w:rPr>
      </w:pPr>
      <w:r w:rsidRPr="00B175DB">
        <w:rPr>
          <w:rFonts w:ascii="Trebuchet MS" w:hAnsi="Trebuchet MS"/>
          <w:i/>
        </w:rPr>
        <w:t>În cazul în care intervenția va fi implementată pe baza criteriilor OMC cutie albastră (Capitolul 5.1.9), vă rugăm să indicați numărul fix de hectare și producția, sau numărul fix de animale (în capete). Vă rugăm să indicați, de asemenea, cum au fost determinate aceste valori (de exemplu, metoda de calcul care specifică și anul/perioada de referință</w:t>
      </w:r>
    </w:p>
    <w:tbl>
      <w:tblPr>
        <w:tblStyle w:val="TableGrid"/>
        <w:tblW w:w="0" w:type="auto"/>
        <w:tblLook w:val="04A0" w:firstRow="1" w:lastRow="0" w:firstColumn="1" w:lastColumn="0" w:noHBand="0" w:noVBand="1"/>
      </w:tblPr>
      <w:tblGrid>
        <w:gridCol w:w="1814"/>
        <w:gridCol w:w="1814"/>
        <w:gridCol w:w="5298"/>
      </w:tblGrid>
      <w:tr w:rsidR="00B175DB" w:rsidRPr="00B175DB" w:rsidTr="008F1F47">
        <w:tc>
          <w:tcPr>
            <w:tcW w:w="1814" w:type="dxa"/>
          </w:tcPr>
          <w:p w:rsidR="008F1F47" w:rsidRPr="00B175DB" w:rsidRDefault="008F1F47" w:rsidP="008F1F47">
            <w:pPr>
              <w:spacing w:after="160" w:line="259" w:lineRule="auto"/>
              <w:jc w:val="both"/>
              <w:rPr>
                <w:rFonts w:ascii="Trebuchet MS" w:hAnsi="Trebuchet MS"/>
                <w:i/>
              </w:rPr>
            </w:pPr>
          </w:p>
        </w:tc>
        <w:tc>
          <w:tcPr>
            <w:tcW w:w="1814" w:type="dxa"/>
          </w:tcPr>
          <w:p w:rsidR="008F1F47" w:rsidRPr="00B175DB" w:rsidRDefault="008F1F47" w:rsidP="008F1F47">
            <w:pPr>
              <w:spacing w:after="160" w:line="259" w:lineRule="auto"/>
              <w:jc w:val="both"/>
              <w:rPr>
                <w:rFonts w:ascii="Trebuchet MS" w:hAnsi="Trebuchet MS"/>
                <w:i/>
              </w:rPr>
            </w:pPr>
            <w:r w:rsidRPr="00B175DB">
              <w:rPr>
                <w:rFonts w:ascii="Trebuchet MS" w:hAnsi="Trebuchet MS"/>
                <w:i/>
              </w:rPr>
              <w:t>valoare</w:t>
            </w:r>
          </w:p>
        </w:tc>
        <w:tc>
          <w:tcPr>
            <w:tcW w:w="5298" w:type="dxa"/>
          </w:tcPr>
          <w:p w:rsidR="008F1F47" w:rsidRPr="00B175DB" w:rsidRDefault="008F1F47" w:rsidP="008F1F47">
            <w:pPr>
              <w:spacing w:after="160" w:line="259" w:lineRule="auto"/>
              <w:jc w:val="both"/>
              <w:rPr>
                <w:rFonts w:ascii="Trebuchet MS" w:hAnsi="Trebuchet MS"/>
                <w:i/>
              </w:rPr>
            </w:pPr>
            <w:r w:rsidRPr="00B175DB">
              <w:rPr>
                <w:rFonts w:ascii="Trebuchet MS" w:hAnsi="Trebuchet MS"/>
                <w:i/>
              </w:rPr>
              <w:t>Metoda de calcul</w:t>
            </w:r>
          </w:p>
        </w:tc>
      </w:tr>
      <w:tr w:rsidR="00B175DB" w:rsidRPr="00B175DB" w:rsidTr="008F1F47">
        <w:tc>
          <w:tcPr>
            <w:tcW w:w="1814" w:type="dxa"/>
          </w:tcPr>
          <w:p w:rsidR="008F1F47" w:rsidRPr="00B175DB" w:rsidRDefault="008F1F47" w:rsidP="008F1F47">
            <w:pPr>
              <w:spacing w:after="160" w:line="259" w:lineRule="auto"/>
              <w:jc w:val="both"/>
              <w:rPr>
                <w:rFonts w:ascii="Trebuchet MS" w:hAnsi="Trebuchet MS"/>
                <w:i/>
              </w:rPr>
            </w:pPr>
            <w:r w:rsidRPr="00B175DB">
              <w:rPr>
                <w:rFonts w:ascii="Trebuchet MS" w:hAnsi="Trebuchet MS"/>
                <w:i/>
              </w:rPr>
              <w:t>Număr de hectare</w:t>
            </w:r>
          </w:p>
        </w:tc>
        <w:tc>
          <w:tcPr>
            <w:tcW w:w="1814" w:type="dxa"/>
          </w:tcPr>
          <w:p w:rsidR="008F1F47" w:rsidRPr="00B175DB" w:rsidRDefault="006937FC" w:rsidP="008F1F47">
            <w:pPr>
              <w:spacing w:after="160" w:line="259" w:lineRule="auto"/>
              <w:jc w:val="both"/>
              <w:rPr>
                <w:rFonts w:ascii="Trebuchet MS" w:hAnsi="Trebuchet MS"/>
                <w:i/>
              </w:rPr>
            </w:pPr>
            <w:r w:rsidRPr="00B175DB">
              <w:rPr>
                <w:rFonts w:ascii="Trebuchet MS" w:hAnsi="Trebuchet MS"/>
                <w:i/>
              </w:rPr>
              <w:t>1</w:t>
            </w:r>
            <w:r w:rsidR="007C2AA3" w:rsidRPr="00B175DB">
              <w:rPr>
                <w:rFonts w:ascii="Trebuchet MS" w:hAnsi="Trebuchet MS"/>
                <w:i/>
              </w:rPr>
              <w:t>00</w:t>
            </w:r>
            <w:r w:rsidRPr="00B175DB">
              <w:rPr>
                <w:rFonts w:ascii="Trebuchet MS" w:hAnsi="Trebuchet MS"/>
                <w:i/>
              </w:rPr>
              <w:t>.000</w:t>
            </w:r>
            <w:r w:rsidR="008F1F47" w:rsidRPr="00B175DB">
              <w:rPr>
                <w:rFonts w:ascii="Trebuchet MS" w:hAnsi="Trebuchet MS"/>
                <w:i/>
              </w:rPr>
              <w:t xml:space="preserve"> ha</w:t>
            </w:r>
          </w:p>
          <w:p w:rsidR="008F1F47" w:rsidRPr="00B175DB" w:rsidRDefault="008F1F47" w:rsidP="008F1F47">
            <w:pPr>
              <w:spacing w:after="160" w:line="259" w:lineRule="auto"/>
              <w:jc w:val="both"/>
              <w:rPr>
                <w:rFonts w:ascii="Trebuchet MS" w:hAnsi="Trebuchet MS"/>
                <w:i/>
              </w:rPr>
            </w:pPr>
          </w:p>
        </w:tc>
        <w:tc>
          <w:tcPr>
            <w:tcW w:w="5298" w:type="dxa"/>
          </w:tcPr>
          <w:p w:rsidR="008F1F47" w:rsidRPr="00B175DB" w:rsidRDefault="00025205" w:rsidP="007C2AA3">
            <w:pPr>
              <w:spacing w:after="160" w:line="259" w:lineRule="auto"/>
              <w:jc w:val="both"/>
              <w:rPr>
                <w:rFonts w:ascii="Trebuchet MS" w:hAnsi="Trebuchet MS"/>
                <w:i/>
              </w:rPr>
            </w:pPr>
            <w:r w:rsidRPr="00B175DB">
              <w:rPr>
                <w:rFonts w:ascii="Trebuchet MS" w:hAnsi="Trebuchet MS"/>
                <w:i/>
              </w:rPr>
              <w:t>Anul 2015</w:t>
            </w:r>
          </w:p>
        </w:tc>
      </w:tr>
      <w:tr w:rsidR="00B175DB" w:rsidRPr="00B175DB" w:rsidTr="008F1F47">
        <w:tc>
          <w:tcPr>
            <w:tcW w:w="1814" w:type="dxa"/>
          </w:tcPr>
          <w:p w:rsidR="008F1F47" w:rsidRPr="00B175DB" w:rsidRDefault="008F1F47" w:rsidP="008F1F47">
            <w:pPr>
              <w:spacing w:after="160" w:line="259" w:lineRule="auto"/>
              <w:jc w:val="both"/>
              <w:rPr>
                <w:rFonts w:ascii="Trebuchet MS" w:hAnsi="Trebuchet MS"/>
                <w:i/>
              </w:rPr>
            </w:pPr>
            <w:r w:rsidRPr="00B175DB">
              <w:rPr>
                <w:rFonts w:ascii="Trebuchet MS" w:hAnsi="Trebuchet MS"/>
                <w:i/>
              </w:rPr>
              <w:t>Randamente fixate</w:t>
            </w:r>
          </w:p>
        </w:tc>
        <w:tc>
          <w:tcPr>
            <w:tcW w:w="1814" w:type="dxa"/>
          </w:tcPr>
          <w:p w:rsidR="006937FC" w:rsidRPr="00B175DB" w:rsidRDefault="006937FC" w:rsidP="006937FC">
            <w:pPr>
              <w:spacing w:after="240"/>
              <w:jc w:val="both"/>
              <w:rPr>
                <w:rFonts w:ascii="Trebuchet MS" w:eastAsia="Calibri" w:hAnsi="Trebuchet MS" w:cs="Times New Roman"/>
                <w:i/>
              </w:rPr>
            </w:pPr>
            <w:r w:rsidRPr="00B175DB">
              <w:rPr>
                <w:rFonts w:ascii="Trebuchet MS" w:eastAsia="Calibri" w:hAnsi="Trebuchet MS" w:cs="Times New Roman"/>
                <w:i/>
              </w:rPr>
              <w:t xml:space="preserve">15 </w:t>
            </w:r>
            <w:proofErr w:type="spellStart"/>
            <w:r w:rsidRPr="00B175DB">
              <w:rPr>
                <w:rFonts w:ascii="Trebuchet MS" w:eastAsia="Calibri" w:hAnsi="Trebuchet MS" w:cs="Times New Roman"/>
                <w:i/>
              </w:rPr>
              <w:t>to</w:t>
            </w:r>
            <w:proofErr w:type="spellEnd"/>
            <w:r w:rsidRPr="00B175DB">
              <w:rPr>
                <w:rFonts w:ascii="Trebuchet MS" w:eastAsia="Calibri" w:hAnsi="Trebuchet MS" w:cs="Times New Roman"/>
                <w:i/>
              </w:rPr>
              <w:t>/ha</w:t>
            </w:r>
          </w:p>
          <w:p w:rsidR="008F1F47" w:rsidRPr="00B175DB" w:rsidRDefault="008F1F47" w:rsidP="008F1F47">
            <w:pPr>
              <w:spacing w:after="160" w:line="259" w:lineRule="auto"/>
              <w:jc w:val="both"/>
              <w:rPr>
                <w:rFonts w:ascii="Trebuchet MS" w:hAnsi="Trebuchet MS"/>
              </w:rPr>
            </w:pPr>
          </w:p>
        </w:tc>
        <w:tc>
          <w:tcPr>
            <w:tcW w:w="5298" w:type="dxa"/>
          </w:tcPr>
          <w:p w:rsidR="008F1F47" w:rsidRPr="00B175DB" w:rsidRDefault="0075036C" w:rsidP="006937FC">
            <w:pPr>
              <w:spacing w:after="160" w:line="259" w:lineRule="auto"/>
              <w:jc w:val="both"/>
              <w:rPr>
                <w:rFonts w:ascii="Trebuchet MS" w:hAnsi="Trebuchet MS"/>
                <w:i/>
              </w:rPr>
            </w:pPr>
            <w:r w:rsidRPr="00B175DB">
              <w:rPr>
                <w:rFonts w:ascii="Trebuchet MS" w:hAnsi="Trebuchet MS"/>
                <w:i/>
              </w:rPr>
              <w:t>Se au în vedere randamente în perioada 2015-2020.</w:t>
            </w:r>
          </w:p>
        </w:tc>
      </w:tr>
      <w:tr w:rsidR="008F1F47" w:rsidRPr="00B175DB" w:rsidTr="008F1F47">
        <w:tc>
          <w:tcPr>
            <w:tcW w:w="8926" w:type="dxa"/>
            <w:gridSpan w:val="3"/>
          </w:tcPr>
          <w:p w:rsidR="008F1F47" w:rsidRPr="00B175DB" w:rsidRDefault="008F1F47" w:rsidP="008F1F47">
            <w:pPr>
              <w:spacing w:after="160" w:line="259" w:lineRule="auto"/>
              <w:jc w:val="both"/>
              <w:rPr>
                <w:rFonts w:ascii="Trebuchet MS" w:hAnsi="Trebuchet MS"/>
                <w:i/>
              </w:rPr>
            </w:pPr>
            <w:r w:rsidRPr="00B175DB">
              <w:rPr>
                <w:rFonts w:ascii="Trebuchet MS" w:hAnsi="Trebuchet MS"/>
                <w:i/>
              </w:rPr>
              <w:t>Intervenția respectă prevederile art.6.5 din OMC</w:t>
            </w:r>
          </w:p>
        </w:tc>
      </w:tr>
    </w:tbl>
    <w:p w:rsidR="000C57DF" w:rsidRPr="00B175DB" w:rsidRDefault="000C57DF" w:rsidP="007E0E8B">
      <w:pPr>
        <w:jc w:val="both"/>
        <w:rPr>
          <w:rFonts w:ascii="Trebuchet MS" w:hAnsi="Trebuchet MS"/>
          <w:i/>
        </w:rPr>
      </w:pPr>
    </w:p>
    <w:p w:rsidR="008F1F47" w:rsidRPr="00B175DB" w:rsidRDefault="008F1F47" w:rsidP="007E0E8B">
      <w:pPr>
        <w:jc w:val="both"/>
        <w:rPr>
          <w:rFonts w:ascii="Trebuchet MS" w:hAnsi="Trebuchet MS"/>
          <w:i/>
        </w:rPr>
      </w:pPr>
      <w:bookmarkStart w:id="306" w:name="_Hlk94613926"/>
      <w:r w:rsidRPr="00B175DB">
        <w:rPr>
          <w:rFonts w:ascii="Trebuchet MS" w:hAnsi="Trebuchet MS"/>
          <w:i/>
        </w:rPr>
        <w:t>Vă rugăm să completați următorul tabel cu suprafața anuală de sprijin planificată pentru aceste culturi în cadrul CIS:</w:t>
      </w:r>
      <w:bookmarkEnd w:id="306"/>
    </w:p>
    <w:tbl>
      <w:tblPr>
        <w:tblStyle w:val="TableGrid"/>
        <w:tblW w:w="0" w:type="auto"/>
        <w:tblLook w:val="04A0" w:firstRow="1" w:lastRow="0" w:firstColumn="1" w:lastColumn="0" w:noHBand="0" w:noVBand="1"/>
      </w:tblPr>
      <w:tblGrid>
        <w:gridCol w:w="9016"/>
      </w:tblGrid>
      <w:tr w:rsidR="008F1F47" w:rsidRPr="00B175DB" w:rsidTr="008F1F47">
        <w:tc>
          <w:tcPr>
            <w:tcW w:w="9016" w:type="dxa"/>
          </w:tcPr>
          <w:p w:rsidR="008F1F47" w:rsidRPr="00B175DB" w:rsidRDefault="008F1F47" w:rsidP="007E0E8B">
            <w:pPr>
              <w:jc w:val="both"/>
              <w:rPr>
                <w:rFonts w:ascii="Trebuchet MS" w:hAnsi="Trebuchet MS"/>
                <w:i/>
              </w:rPr>
            </w:pPr>
            <w:r w:rsidRPr="00B175DB">
              <w:rPr>
                <w:rFonts w:ascii="Trebuchet MS" w:hAnsi="Trebuchet MS"/>
                <w:i/>
              </w:rPr>
              <w:t>-</w:t>
            </w:r>
          </w:p>
        </w:tc>
      </w:tr>
    </w:tbl>
    <w:p w:rsidR="008F1F47" w:rsidRPr="00B175DB" w:rsidRDefault="008F1F47" w:rsidP="007E0E8B">
      <w:pPr>
        <w:jc w:val="both"/>
        <w:rPr>
          <w:rFonts w:ascii="Trebuchet MS" w:hAnsi="Trebuchet MS"/>
          <w:i/>
        </w:rPr>
      </w:pPr>
    </w:p>
    <w:p w:rsidR="008F1F47" w:rsidRPr="00B175DB"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r w:rsidRPr="00B175DB">
        <w:rPr>
          <w:rFonts w:ascii="Trebuchet MS" w:hAnsi="Trebuchet MS"/>
          <w:b/>
        </w:rPr>
        <w:t>5.1.11</w:t>
      </w:r>
      <w:r w:rsidRPr="00B175DB">
        <w:rPr>
          <w:rFonts w:ascii="Trebuchet MS" w:hAnsi="Trebuchet MS"/>
          <w:i/>
        </w:rPr>
        <w:t xml:space="preserve"> </w:t>
      </w:r>
      <w:r w:rsidRPr="00B175DB">
        <w:rPr>
          <w:rFonts w:ascii="Trebuchet MS" w:eastAsia="Times New Roman" w:hAnsi="Trebuchet MS" w:cs="Times New Roman"/>
          <w:b/>
          <w:bCs/>
          <w:lang w:eastAsia="en-GB"/>
        </w:rPr>
        <w:t>Sume unitare planificate</w:t>
      </w:r>
      <w:bookmarkStart w:id="307" w:name="_GoBack"/>
      <w:bookmarkEnd w:id="307"/>
    </w:p>
    <w:p w:rsidR="008F1F47" w:rsidRPr="00B175DB" w:rsidRDefault="008F1F47" w:rsidP="008F1F47">
      <w:pPr>
        <w:keepNext/>
        <w:spacing w:before="120" w:after="120" w:line="240" w:lineRule="auto"/>
        <w:ind w:left="737" w:hanging="737"/>
        <w:jc w:val="both"/>
        <w:outlineLvl w:val="2"/>
        <w:rPr>
          <w:rFonts w:ascii="Trebuchet MS" w:eastAsia="Times New Roman" w:hAnsi="Trebuchet MS" w:cs="Times New Roman"/>
          <w:b/>
          <w:bCs/>
          <w:lang w:eastAsia="en-GB"/>
        </w:rPr>
      </w:pPr>
    </w:p>
    <w:tbl>
      <w:tblPr>
        <w:tblStyle w:val="TableGrid1"/>
        <w:tblW w:w="0" w:type="auto"/>
        <w:tblLook w:val="04A0" w:firstRow="1" w:lastRow="0" w:firstColumn="1" w:lastColumn="0" w:noHBand="0" w:noVBand="1"/>
      </w:tblPr>
      <w:tblGrid>
        <w:gridCol w:w="3581"/>
        <w:gridCol w:w="5435"/>
      </w:tblGrid>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Cod cuantum unitar (SM)</w:t>
            </w:r>
          </w:p>
        </w:tc>
        <w:tc>
          <w:tcPr>
            <w:tcW w:w="5669" w:type="dxa"/>
          </w:tcPr>
          <w:p w:rsidR="008F1F47" w:rsidRPr="00B175DB" w:rsidRDefault="008F1F47" w:rsidP="008F1F47">
            <w:pPr>
              <w:rPr>
                <w:rFonts w:ascii="Trebuchet MS" w:eastAsia="Calibri" w:hAnsi="Trebuchet MS" w:cs="Times New Roman"/>
                <w:lang w:eastAsia="en-GB"/>
              </w:rPr>
            </w:pPr>
          </w:p>
        </w:tc>
      </w:tr>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Cod bugetar</w:t>
            </w:r>
          </w:p>
        </w:tc>
        <w:tc>
          <w:tcPr>
            <w:tcW w:w="5669" w:type="dxa"/>
          </w:tcPr>
          <w:p w:rsidR="008F1F47" w:rsidRPr="00B175DB" w:rsidRDefault="008F1F47" w:rsidP="008F1F47">
            <w:pPr>
              <w:rPr>
                <w:rFonts w:ascii="Trebuchet MS" w:eastAsia="Calibri" w:hAnsi="Trebuchet MS" w:cs="Times New Roman"/>
                <w:lang w:eastAsia="en-GB"/>
              </w:rPr>
            </w:pPr>
          </w:p>
        </w:tc>
      </w:tr>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Numele sumei pe unitate</w:t>
            </w:r>
          </w:p>
        </w:tc>
        <w:tc>
          <w:tcPr>
            <w:tcW w:w="5669" w:type="dxa"/>
          </w:tcPr>
          <w:p w:rsidR="008F1F47" w:rsidRPr="00B175DB" w:rsidRDefault="008F1F47" w:rsidP="008F1F47">
            <w:pPr>
              <w:rPr>
                <w:rFonts w:ascii="Trebuchet MS" w:eastAsia="Calibri" w:hAnsi="Trebuchet MS" w:cs="Times New Roman"/>
                <w:highlight w:val="yellow"/>
                <w:lang w:eastAsia="en-GB"/>
              </w:rPr>
            </w:pPr>
            <w:r w:rsidRPr="00B175DB">
              <w:rPr>
                <w:rFonts w:ascii="Trebuchet MS" w:eastAsia="Calibri" w:hAnsi="Trebuchet MS" w:cs="Times New Roman"/>
                <w:lang w:eastAsia="en-GB"/>
              </w:rPr>
              <w:t>Valoarea sprijinului pe hectar</w:t>
            </w:r>
          </w:p>
        </w:tc>
      </w:tr>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Domeniul de aplicare teritorial</w:t>
            </w:r>
          </w:p>
        </w:tc>
        <w:tc>
          <w:tcPr>
            <w:tcW w:w="5669" w:type="dxa"/>
          </w:tcPr>
          <w:p w:rsidR="008F1F47" w:rsidRPr="00B175DB" w:rsidRDefault="008F1F47" w:rsidP="008F1F47">
            <w:pPr>
              <w:rPr>
                <w:rFonts w:ascii="Trebuchet MS" w:eastAsia="Calibri" w:hAnsi="Trebuchet MS" w:cs="Times New Roman"/>
                <w:lang w:eastAsia="en-GB"/>
              </w:rPr>
            </w:pPr>
          </w:p>
        </w:tc>
      </w:tr>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Tipul sumei bugetate</w:t>
            </w:r>
          </w:p>
        </w:tc>
        <w:tc>
          <w:tcPr>
            <w:tcW w:w="5669"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Uniform</w:t>
            </w:r>
          </w:p>
        </w:tc>
      </w:tr>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Valoare pentru primul an</w:t>
            </w:r>
          </w:p>
        </w:tc>
        <w:tc>
          <w:tcPr>
            <w:tcW w:w="5669" w:type="dxa"/>
          </w:tcPr>
          <w:p w:rsidR="008F1F47" w:rsidRPr="00B175DB" w:rsidRDefault="008F1F47" w:rsidP="00706063">
            <w:pPr>
              <w:rPr>
                <w:rFonts w:ascii="Trebuchet MS" w:eastAsia="Calibri" w:hAnsi="Trebuchet MS" w:cs="Times New Roman"/>
                <w:lang w:eastAsia="en-GB"/>
              </w:rPr>
            </w:pPr>
            <w:r w:rsidRPr="00B175DB">
              <w:rPr>
                <w:rFonts w:ascii="Trebuchet MS" w:eastAsia="Calibri" w:hAnsi="Trebuchet MS" w:cs="Times New Roman"/>
                <w:lang w:eastAsia="en-GB"/>
              </w:rPr>
              <w:t>Valoarea sumei bugetate planificate pe</w:t>
            </w:r>
            <w:r w:rsidR="00706063" w:rsidRPr="00B175DB">
              <w:rPr>
                <w:rFonts w:ascii="Trebuchet MS" w:eastAsia="Calibri" w:hAnsi="Trebuchet MS" w:cs="Times New Roman"/>
                <w:lang w:eastAsia="en-GB"/>
              </w:rPr>
              <w:t xml:space="preserve"> unitate pentru anul 2023 în</w:t>
            </w:r>
            <w:r w:rsidRPr="00B175DB">
              <w:rPr>
                <w:rFonts w:ascii="Trebuchet MS" w:eastAsia="Calibri" w:hAnsi="Trebuchet MS" w:cs="Times New Roman"/>
                <w:lang w:eastAsia="en-GB"/>
              </w:rPr>
              <w:t xml:space="preserve"> euro: </w:t>
            </w:r>
            <w:r w:rsidR="00706063" w:rsidRPr="00B175DB">
              <w:rPr>
                <w:rFonts w:ascii="Trebuchet MS" w:eastAsia="Calibri" w:hAnsi="Trebuchet MS" w:cs="Times New Roman"/>
                <w:lang w:eastAsia="en-GB"/>
              </w:rPr>
              <w:t>10</w:t>
            </w:r>
            <w:r w:rsidR="007601B2" w:rsidRPr="00B175DB">
              <w:rPr>
                <w:rFonts w:ascii="Trebuchet MS" w:eastAsia="Calibri" w:hAnsi="Trebuchet MS" w:cs="Times New Roman"/>
                <w:lang w:eastAsia="en-GB"/>
              </w:rPr>
              <w:t>.</w:t>
            </w:r>
            <w:r w:rsidR="00706063" w:rsidRPr="00B175DB">
              <w:rPr>
                <w:rFonts w:ascii="Trebuchet MS" w:eastAsia="Calibri" w:hAnsi="Trebuchet MS" w:cs="Times New Roman"/>
                <w:lang w:eastAsia="en-GB"/>
              </w:rPr>
              <w:t>10</w:t>
            </w:r>
            <w:r w:rsidR="007601B2" w:rsidRPr="00B175DB">
              <w:rPr>
                <w:rFonts w:ascii="Trebuchet MS" w:eastAsia="Calibri" w:hAnsi="Trebuchet MS" w:cs="Times New Roman"/>
                <w:lang w:eastAsia="en-GB"/>
              </w:rPr>
              <w:t>0</w:t>
            </w:r>
            <w:r w:rsidR="00706063" w:rsidRPr="00B175DB">
              <w:rPr>
                <w:rFonts w:ascii="Trebuchet MS" w:eastAsia="Calibri" w:hAnsi="Trebuchet MS" w:cs="Times New Roman"/>
                <w:lang w:eastAsia="en-GB"/>
              </w:rPr>
              <w:t>.</w:t>
            </w:r>
            <w:r w:rsidRPr="00B175DB">
              <w:rPr>
                <w:rFonts w:ascii="Trebuchet MS" w:eastAsia="Calibri" w:hAnsi="Trebuchet MS" w:cs="Times New Roman"/>
                <w:lang w:eastAsia="en-GB"/>
              </w:rPr>
              <w:t>000</w:t>
            </w:r>
          </w:p>
        </w:tc>
      </w:tr>
      <w:tr w:rsidR="00B175DB"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rPr>
              <w:t>Unitatea de rezultat corespunzătoare (daca este cazul)</w:t>
            </w:r>
          </w:p>
        </w:tc>
        <w:tc>
          <w:tcPr>
            <w:tcW w:w="5669" w:type="dxa"/>
          </w:tcPr>
          <w:p w:rsidR="008F1F47" w:rsidRPr="00B175DB" w:rsidRDefault="008F1F47" w:rsidP="008F1F47">
            <w:pPr>
              <w:rPr>
                <w:rFonts w:ascii="Trebuchet MS" w:eastAsia="Calibri" w:hAnsi="Trebuchet MS" w:cs="Times New Roman"/>
                <w:lang w:eastAsia="en-GB"/>
              </w:rPr>
            </w:pPr>
          </w:p>
        </w:tc>
      </w:tr>
      <w:tr w:rsidR="008F1F47" w:rsidRPr="00B175DB" w:rsidTr="001A2002">
        <w:tc>
          <w:tcPr>
            <w:tcW w:w="3681" w:type="dxa"/>
          </w:tcPr>
          <w:p w:rsidR="008F1F47" w:rsidRPr="00B175DB" w:rsidRDefault="008F1F47" w:rsidP="008F1F47">
            <w:pPr>
              <w:rPr>
                <w:rFonts w:ascii="Trebuchet MS" w:eastAsia="Calibri" w:hAnsi="Trebuchet MS" w:cs="Times New Roman"/>
                <w:lang w:eastAsia="en-GB"/>
              </w:rPr>
            </w:pPr>
            <w:r w:rsidRPr="00B175DB">
              <w:rPr>
                <w:rFonts w:ascii="Trebuchet MS" w:eastAsia="Calibri" w:hAnsi="Trebuchet MS" w:cs="Times New Roman"/>
                <w:lang w:eastAsia="en-GB"/>
              </w:rPr>
              <w:t>Indicator de rezultat</w:t>
            </w:r>
          </w:p>
        </w:tc>
        <w:tc>
          <w:tcPr>
            <w:tcW w:w="5669" w:type="dxa"/>
          </w:tcPr>
          <w:p w:rsidR="009E0456" w:rsidRPr="00B175DB" w:rsidRDefault="009E0456" w:rsidP="009E0456">
            <w:pPr>
              <w:rPr>
                <w:rFonts w:ascii="Trebuchet MS" w:eastAsia="Calibri" w:hAnsi="Trebuchet MS" w:cs="Times New Roman"/>
                <w:lang w:eastAsia="en-GB"/>
              </w:rPr>
            </w:pPr>
            <w:r w:rsidRPr="00B175DB">
              <w:rPr>
                <w:rFonts w:ascii="Trebuchet MS" w:eastAsia="Calibri" w:hAnsi="Trebuchet MS" w:cs="Times New Roman"/>
                <w:lang w:eastAsia="en-GB"/>
              </w:rPr>
              <w:t>R.4 Corelarea sprijinului pentru venit cu standardele și bunele practici</w:t>
            </w:r>
          </w:p>
          <w:p w:rsidR="008F1F47" w:rsidRPr="00B175DB" w:rsidRDefault="008F1F47" w:rsidP="008F1F47">
            <w:pPr>
              <w:rPr>
                <w:rFonts w:ascii="Trebuchet MS" w:eastAsia="Calibri" w:hAnsi="Trebuchet MS" w:cs="Times New Roman"/>
                <w:lang w:eastAsia="en-GB"/>
              </w:rPr>
            </w:pPr>
          </w:p>
        </w:tc>
      </w:tr>
    </w:tbl>
    <w:p w:rsidR="008F1F47" w:rsidRPr="00B175DB" w:rsidRDefault="008F1F47" w:rsidP="007E0E8B">
      <w:pPr>
        <w:jc w:val="both"/>
        <w:rPr>
          <w:rFonts w:ascii="Trebuchet MS" w:hAnsi="Trebuchet MS"/>
          <w:i/>
        </w:rPr>
      </w:pPr>
    </w:p>
    <w:p w:rsidR="008F1F47" w:rsidRPr="00B175DB" w:rsidRDefault="008F1F47" w:rsidP="008F1F47">
      <w:pPr>
        <w:keepNext/>
        <w:spacing w:before="120" w:after="120" w:line="240" w:lineRule="auto"/>
        <w:jc w:val="both"/>
        <w:outlineLvl w:val="2"/>
        <w:rPr>
          <w:rFonts w:ascii="Trebuchet MS" w:eastAsia="Times New Roman" w:hAnsi="Trebuchet MS" w:cs="Times New Roman"/>
          <w:b/>
          <w:bCs/>
          <w:lang w:eastAsia="en-GB"/>
        </w:rPr>
      </w:pPr>
      <w:r w:rsidRPr="00B175DB">
        <w:rPr>
          <w:rFonts w:ascii="Trebuchet MS" w:eastAsia="Times New Roman" w:hAnsi="Trebuchet MS" w:cs="Times New Roman"/>
          <w:b/>
          <w:bCs/>
          <w:lang w:eastAsia="en-GB"/>
        </w:rPr>
        <w:t>5.1.12 Tabel financiar cu rezultate sume planificate pe ani</w:t>
      </w:r>
    </w:p>
    <w:tbl>
      <w:tblPr>
        <w:tblStyle w:val="TableGrid"/>
        <w:tblW w:w="0" w:type="auto"/>
        <w:tblLook w:val="04A0" w:firstRow="1" w:lastRow="0" w:firstColumn="1" w:lastColumn="0" w:noHBand="0" w:noVBand="1"/>
      </w:tblPr>
      <w:tblGrid>
        <w:gridCol w:w="3001"/>
        <w:gridCol w:w="4207"/>
        <w:gridCol w:w="1808"/>
      </w:tblGrid>
      <w:tr w:rsidR="00B175DB" w:rsidRPr="00B175DB" w:rsidTr="001A2002">
        <w:tc>
          <w:tcPr>
            <w:tcW w:w="3116" w:type="dxa"/>
          </w:tcPr>
          <w:p w:rsidR="008F1F47" w:rsidRPr="00B175DB" w:rsidRDefault="008F1F47" w:rsidP="001A2002">
            <w:pPr>
              <w:pStyle w:val="NoSpacing"/>
              <w:rPr>
                <w:rFonts w:ascii="Trebuchet MS" w:hAnsi="Trebuchet MS"/>
                <w:lang w:eastAsia="en-GB"/>
              </w:rPr>
            </w:pPr>
          </w:p>
        </w:tc>
        <w:tc>
          <w:tcPr>
            <w:tcW w:w="4392" w:type="dxa"/>
          </w:tcPr>
          <w:p w:rsidR="008F1F47" w:rsidRPr="00B175DB" w:rsidRDefault="008F1F47" w:rsidP="001A2002">
            <w:pPr>
              <w:pStyle w:val="NoSpacing"/>
              <w:jc w:val="center"/>
              <w:rPr>
                <w:rFonts w:ascii="Trebuchet MS" w:hAnsi="Trebuchet MS"/>
                <w:lang w:eastAsia="en-GB"/>
              </w:rPr>
            </w:pPr>
            <w:r w:rsidRPr="00B175DB">
              <w:rPr>
                <w:rFonts w:ascii="Trebuchet MS" w:hAnsi="Trebuchet MS"/>
                <w:b/>
                <w:bCs/>
                <w:lang w:eastAsia="en-GB"/>
              </w:rPr>
              <w:t>Anul financiar</w:t>
            </w:r>
          </w:p>
        </w:tc>
        <w:tc>
          <w:tcPr>
            <w:tcW w:w="1842" w:type="dxa"/>
          </w:tcPr>
          <w:p w:rsidR="008F1F47" w:rsidRPr="00B175DB" w:rsidRDefault="008F1F47" w:rsidP="001A2002">
            <w:pPr>
              <w:pStyle w:val="NoSpacing"/>
              <w:jc w:val="center"/>
              <w:rPr>
                <w:rFonts w:ascii="Trebuchet MS" w:hAnsi="Trebuchet MS"/>
                <w:lang w:eastAsia="en-GB"/>
              </w:rPr>
            </w:pPr>
            <w:r w:rsidRPr="00B175DB">
              <w:rPr>
                <w:rFonts w:ascii="Trebuchet MS" w:hAnsi="Trebuchet MS"/>
                <w:b/>
                <w:bCs/>
                <w:lang w:eastAsia="en-GB"/>
              </w:rPr>
              <w:t>2023</w:t>
            </w:r>
          </w:p>
        </w:tc>
      </w:tr>
      <w:tr w:rsidR="00B175DB" w:rsidRPr="00B175DB" w:rsidTr="001A2002">
        <w:tc>
          <w:tcPr>
            <w:tcW w:w="3116" w:type="dxa"/>
            <w:vMerge w:val="restart"/>
          </w:tcPr>
          <w:p w:rsidR="008F1F47" w:rsidRPr="00B175DB" w:rsidRDefault="008F1F47" w:rsidP="001A2002">
            <w:pPr>
              <w:pStyle w:val="NoSpacing"/>
              <w:rPr>
                <w:rFonts w:ascii="Trebuchet MS" w:hAnsi="Trebuchet MS"/>
                <w:lang w:eastAsia="en-GB"/>
              </w:rPr>
            </w:pPr>
            <w:r w:rsidRPr="00B175DB">
              <w:rPr>
                <w:rFonts w:ascii="Trebuchet MS" w:eastAsia="Calibri" w:hAnsi="Trebuchet MS"/>
              </w:rPr>
              <w:t>Numele plații planificate</w:t>
            </w:r>
          </w:p>
        </w:tc>
        <w:tc>
          <w:tcPr>
            <w:tcW w:w="4392" w:type="dxa"/>
          </w:tcPr>
          <w:p w:rsidR="008F1F47" w:rsidRPr="00B175DB" w:rsidRDefault="008F1F47" w:rsidP="001A2002">
            <w:pPr>
              <w:pStyle w:val="NoSpacing"/>
              <w:rPr>
                <w:rFonts w:ascii="Trebuchet MS" w:hAnsi="Trebuchet MS"/>
                <w:lang w:eastAsia="en-GB"/>
              </w:rPr>
            </w:pPr>
            <w:r w:rsidRPr="00B175DB">
              <w:rPr>
                <w:rFonts w:ascii="Trebuchet MS" w:hAnsi="Trebuchet MS"/>
                <w:lang w:eastAsia="en-GB"/>
              </w:rPr>
              <w:t>Suma unitară planificată (Cheltuielile totale ale UE în euro)</w:t>
            </w:r>
          </w:p>
        </w:tc>
        <w:tc>
          <w:tcPr>
            <w:tcW w:w="1842" w:type="dxa"/>
          </w:tcPr>
          <w:p w:rsidR="008F1F47" w:rsidRPr="00B175DB" w:rsidRDefault="00706063" w:rsidP="001A2002">
            <w:pPr>
              <w:pStyle w:val="NoSpacing"/>
              <w:jc w:val="right"/>
              <w:rPr>
                <w:rFonts w:ascii="Trebuchet MS" w:hAnsi="Trebuchet MS"/>
                <w:lang w:eastAsia="en-GB"/>
              </w:rPr>
            </w:pPr>
            <w:r w:rsidRPr="00B175DB">
              <w:rPr>
                <w:rFonts w:ascii="Trebuchet MS" w:hAnsi="Trebuchet MS"/>
                <w:lang w:eastAsia="en-GB"/>
              </w:rPr>
              <w:t>101</w:t>
            </w:r>
          </w:p>
        </w:tc>
      </w:tr>
      <w:tr w:rsidR="00B175DB" w:rsidRPr="00B175DB" w:rsidTr="001A2002">
        <w:tc>
          <w:tcPr>
            <w:tcW w:w="3116" w:type="dxa"/>
            <w:vMerge/>
          </w:tcPr>
          <w:p w:rsidR="008F1F47" w:rsidRPr="00B175DB" w:rsidRDefault="008F1F47" w:rsidP="001A2002">
            <w:pPr>
              <w:pStyle w:val="NoSpacing"/>
              <w:rPr>
                <w:rFonts w:ascii="Trebuchet MS" w:hAnsi="Trebuchet MS"/>
                <w:lang w:eastAsia="en-GB"/>
              </w:rPr>
            </w:pPr>
          </w:p>
        </w:tc>
        <w:tc>
          <w:tcPr>
            <w:tcW w:w="4392" w:type="dxa"/>
          </w:tcPr>
          <w:p w:rsidR="008F1F47" w:rsidRPr="00B175DB" w:rsidRDefault="00706063" w:rsidP="001A2002">
            <w:pPr>
              <w:pStyle w:val="NoSpacing"/>
              <w:rPr>
                <w:rFonts w:ascii="Trebuchet MS" w:hAnsi="Trebuchet MS"/>
                <w:lang w:eastAsia="en-GB"/>
              </w:rPr>
            </w:pPr>
            <w:r w:rsidRPr="00B175DB">
              <w:rPr>
                <w:rFonts w:ascii="Trebuchet MS" w:hAnsi="Trebuchet MS"/>
                <w:lang w:eastAsia="en-GB"/>
              </w:rPr>
              <w:t>Rezultate planificate</w:t>
            </w:r>
            <w:r w:rsidR="008F1F47" w:rsidRPr="00B175DB">
              <w:rPr>
                <w:rFonts w:ascii="Trebuchet MS" w:hAnsi="Trebuchet MS"/>
                <w:lang w:eastAsia="en-GB"/>
              </w:rPr>
              <w:t xml:space="preserve"> ha</w:t>
            </w:r>
          </w:p>
        </w:tc>
        <w:tc>
          <w:tcPr>
            <w:tcW w:w="1842" w:type="dxa"/>
          </w:tcPr>
          <w:p w:rsidR="008F1F47" w:rsidRPr="00B175DB" w:rsidRDefault="00706063" w:rsidP="001A2002">
            <w:pPr>
              <w:pStyle w:val="NoSpacing"/>
              <w:jc w:val="right"/>
              <w:rPr>
                <w:rFonts w:ascii="Trebuchet MS" w:hAnsi="Trebuchet MS"/>
                <w:lang w:eastAsia="en-GB"/>
              </w:rPr>
            </w:pPr>
            <w:r w:rsidRPr="00B175DB">
              <w:rPr>
                <w:rFonts w:ascii="Trebuchet MS" w:hAnsi="Trebuchet MS"/>
                <w:lang w:eastAsia="en-GB"/>
              </w:rPr>
              <w:t>100.</w:t>
            </w:r>
            <w:r w:rsidR="00C10C69" w:rsidRPr="00B175DB">
              <w:rPr>
                <w:rFonts w:ascii="Trebuchet MS" w:hAnsi="Trebuchet MS"/>
                <w:lang w:eastAsia="en-GB"/>
              </w:rPr>
              <w:t>000</w:t>
            </w:r>
          </w:p>
        </w:tc>
      </w:tr>
      <w:tr w:rsidR="00B175DB" w:rsidRPr="00B175DB" w:rsidTr="001A2002">
        <w:tc>
          <w:tcPr>
            <w:tcW w:w="3116" w:type="dxa"/>
            <w:vMerge/>
          </w:tcPr>
          <w:p w:rsidR="008F1F47" w:rsidRPr="00B175DB" w:rsidRDefault="008F1F47" w:rsidP="001A2002">
            <w:pPr>
              <w:pStyle w:val="NoSpacing"/>
              <w:rPr>
                <w:rFonts w:ascii="Trebuchet MS" w:hAnsi="Trebuchet MS"/>
                <w:lang w:eastAsia="en-GB"/>
              </w:rPr>
            </w:pPr>
          </w:p>
        </w:tc>
        <w:tc>
          <w:tcPr>
            <w:tcW w:w="4392" w:type="dxa"/>
          </w:tcPr>
          <w:p w:rsidR="008F1F47" w:rsidRPr="00B175DB" w:rsidRDefault="008F1F47" w:rsidP="001A2002">
            <w:pPr>
              <w:pStyle w:val="NoSpacing"/>
              <w:rPr>
                <w:rFonts w:ascii="Trebuchet MS" w:hAnsi="Trebuchet MS"/>
                <w:lang w:eastAsia="en-GB"/>
              </w:rPr>
            </w:pPr>
            <w:r w:rsidRPr="00B175DB">
              <w:rPr>
                <w:rFonts w:ascii="Trebuchet MS" w:hAnsi="Trebuchet MS"/>
                <w:lang w:eastAsia="en-GB"/>
              </w:rPr>
              <w:t xml:space="preserve">Alocarea financiară indicativă anuală </w:t>
            </w:r>
          </w:p>
          <w:p w:rsidR="008F1F47" w:rsidRPr="00B175DB" w:rsidRDefault="008F1F47" w:rsidP="001A2002">
            <w:pPr>
              <w:pStyle w:val="NoSpacing"/>
              <w:rPr>
                <w:rFonts w:ascii="Trebuchet MS" w:hAnsi="Trebuchet MS"/>
                <w:lang w:eastAsia="en-GB"/>
              </w:rPr>
            </w:pPr>
            <w:r w:rsidRPr="00B175DB">
              <w:rPr>
                <w:rFonts w:ascii="Trebuchet MS" w:hAnsi="Trebuchet MS"/>
                <w:lang w:eastAsia="en-GB"/>
              </w:rPr>
              <w:lastRenderedPageBreak/>
              <w:t>(C</w:t>
            </w:r>
            <w:r w:rsidR="00706063" w:rsidRPr="00B175DB">
              <w:rPr>
                <w:rFonts w:ascii="Trebuchet MS" w:hAnsi="Trebuchet MS"/>
                <w:lang w:eastAsia="en-GB"/>
              </w:rPr>
              <w:t>heltuielile totale ale UE în</w:t>
            </w:r>
            <w:r w:rsidRPr="00B175DB">
              <w:rPr>
                <w:rFonts w:ascii="Trebuchet MS" w:hAnsi="Trebuchet MS"/>
                <w:lang w:eastAsia="en-GB"/>
              </w:rPr>
              <w:t xml:space="preserve"> euro)</w:t>
            </w:r>
          </w:p>
        </w:tc>
        <w:tc>
          <w:tcPr>
            <w:tcW w:w="1842" w:type="dxa"/>
            <w:vMerge w:val="restart"/>
          </w:tcPr>
          <w:p w:rsidR="008F1F47" w:rsidRPr="00B175DB" w:rsidRDefault="00706063" w:rsidP="00706063">
            <w:pPr>
              <w:pStyle w:val="NoSpacing"/>
              <w:jc w:val="right"/>
              <w:rPr>
                <w:rFonts w:ascii="Trebuchet MS" w:hAnsi="Trebuchet MS"/>
                <w:lang w:eastAsia="en-GB"/>
              </w:rPr>
            </w:pPr>
            <w:r w:rsidRPr="00B175DB">
              <w:rPr>
                <w:rFonts w:ascii="Trebuchet MS" w:eastAsia="Calibri" w:hAnsi="Trebuchet MS"/>
              </w:rPr>
              <w:lastRenderedPageBreak/>
              <w:t>10</w:t>
            </w:r>
            <w:r w:rsidR="00C10C69" w:rsidRPr="00B175DB">
              <w:rPr>
                <w:rFonts w:ascii="Trebuchet MS" w:eastAsia="Calibri" w:hAnsi="Trebuchet MS"/>
              </w:rPr>
              <w:t>.</w:t>
            </w:r>
            <w:r w:rsidRPr="00B175DB">
              <w:rPr>
                <w:rFonts w:ascii="Trebuchet MS" w:eastAsia="Calibri" w:hAnsi="Trebuchet MS"/>
              </w:rPr>
              <w:t>100.</w:t>
            </w:r>
            <w:r w:rsidR="00C10C69" w:rsidRPr="00B175DB">
              <w:rPr>
                <w:rFonts w:ascii="Trebuchet MS" w:eastAsia="Calibri" w:hAnsi="Trebuchet MS"/>
              </w:rPr>
              <w:t>000</w:t>
            </w:r>
          </w:p>
        </w:tc>
      </w:tr>
      <w:tr w:rsidR="008F1F47" w:rsidRPr="00B175DB" w:rsidTr="001A2002">
        <w:tc>
          <w:tcPr>
            <w:tcW w:w="3116" w:type="dxa"/>
          </w:tcPr>
          <w:p w:rsidR="008F1F47" w:rsidRPr="00B175DB" w:rsidRDefault="008F1F47" w:rsidP="001A2002">
            <w:pPr>
              <w:pStyle w:val="NoSpacing"/>
              <w:rPr>
                <w:rFonts w:ascii="Trebuchet MS" w:hAnsi="Trebuchet MS"/>
                <w:lang w:eastAsia="en-GB"/>
              </w:rPr>
            </w:pPr>
            <w:r w:rsidRPr="00B175DB">
              <w:rPr>
                <w:rFonts w:ascii="Trebuchet MS" w:hAnsi="Trebuchet MS"/>
                <w:lang w:eastAsia="en-GB"/>
              </w:rPr>
              <w:t>,,,,,,</w:t>
            </w:r>
          </w:p>
        </w:tc>
        <w:tc>
          <w:tcPr>
            <w:tcW w:w="4392" w:type="dxa"/>
          </w:tcPr>
          <w:p w:rsidR="008F1F47" w:rsidRPr="00B175DB" w:rsidRDefault="008F1F47" w:rsidP="001A2002">
            <w:pPr>
              <w:pStyle w:val="NoSpacing"/>
              <w:rPr>
                <w:rFonts w:ascii="Trebuchet MS" w:hAnsi="Trebuchet MS"/>
                <w:lang w:eastAsia="en-GB"/>
              </w:rPr>
            </w:pPr>
          </w:p>
        </w:tc>
        <w:tc>
          <w:tcPr>
            <w:tcW w:w="1842" w:type="dxa"/>
            <w:vMerge/>
          </w:tcPr>
          <w:p w:rsidR="008F1F47" w:rsidRPr="00B175DB" w:rsidRDefault="008F1F47" w:rsidP="001A2002">
            <w:pPr>
              <w:pStyle w:val="NoSpacing"/>
              <w:rPr>
                <w:rFonts w:ascii="Trebuchet MS" w:hAnsi="Trebuchet MS"/>
                <w:lang w:eastAsia="en-GB"/>
              </w:rPr>
            </w:pPr>
          </w:p>
        </w:tc>
      </w:tr>
    </w:tbl>
    <w:p w:rsidR="008F1F47" w:rsidRPr="00B175DB" w:rsidRDefault="008F1F47" w:rsidP="007E0E8B">
      <w:pPr>
        <w:jc w:val="both"/>
        <w:rPr>
          <w:rFonts w:ascii="Trebuchet MS" w:hAnsi="Trebuchet MS"/>
          <w:i/>
        </w:rPr>
      </w:pPr>
    </w:p>
    <w:p w:rsidR="00EF6A67" w:rsidRPr="00B175DB" w:rsidRDefault="00EF6A67" w:rsidP="007E0E8B">
      <w:pPr>
        <w:jc w:val="both"/>
        <w:rPr>
          <w:rFonts w:ascii="Trebuchet MS" w:hAnsi="Trebuchet MS"/>
          <w:i/>
        </w:rPr>
      </w:pPr>
    </w:p>
    <w:p w:rsidR="00EF6A67" w:rsidRPr="00B175DB" w:rsidRDefault="00EF6A67" w:rsidP="00EF6A67">
      <w:pPr>
        <w:pStyle w:val="Heading3"/>
        <w:numPr>
          <w:ilvl w:val="0"/>
          <w:numId w:val="0"/>
        </w:numPr>
        <w:tabs>
          <w:tab w:val="left" w:pos="720"/>
        </w:tabs>
        <w:ind w:left="737" w:hanging="737"/>
        <w:rPr>
          <w:rFonts w:ascii="Trebuchet MS" w:hAnsi="Trebuchet MS"/>
          <w:b/>
          <w:bCs w:val="0"/>
          <w:color w:val="auto"/>
          <w:sz w:val="22"/>
          <w:szCs w:val="22"/>
          <w:lang w:val="ro-RO"/>
        </w:rPr>
      </w:pPr>
      <w:r w:rsidRPr="00B175DB">
        <w:rPr>
          <w:rFonts w:ascii="Trebuchet MS" w:hAnsi="Trebuchet MS"/>
          <w:b/>
          <w:bCs w:val="0"/>
          <w:color w:val="auto"/>
          <w:sz w:val="22"/>
          <w:szCs w:val="22"/>
          <w:lang w:val="ro-RO"/>
        </w:rPr>
        <w:t>Sume unitare planificate – tabel financiar cu rezultate</w:t>
      </w:r>
    </w:p>
    <w:tbl>
      <w:tblPr>
        <w:tblStyle w:val="TableGrid"/>
        <w:tblpPr w:leftFromText="180" w:rightFromText="180" w:vertAnchor="text" w:horzAnchor="margin" w:tblpXSpec="center" w:tblpY="-54"/>
        <w:tblW w:w="11335" w:type="dxa"/>
        <w:tblLayout w:type="fixed"/>
        <w:tblLook w:val="04A0" w:firstRow="1" w:lastRow="0" w:firstColumn="1" w:lastColumn="0" w:noHBand="0" w:noVBand="1"/>
      </w:tblPr>
      <w:tblGrid>
        <w:gridCol w:w="1231"/>
        <w:gridCol w:w="1712"/>
        <w:gridCol w:w="1427"/>
        <w:gridCol w:w="1427"/>
        <w:gridCol w:w="1331"/>
        <w:gridCol w:w="1321"/>
        <w:gridCol w:w="1342"/>
        <w:gridCol w:w="1544"/>
      </w:tblGrid>
      <w:tr w:rsidR="00B175DB" w:rsidRPr="00B175DB" w:rsidTr="00CB7030">
        <w:trPr>
          <w:trHeight w:val="390"/>
        </w:trPr>
        <w:tc>
          <w:tcPr>
            <w:tcW w:w="1231" w:type="dxa"/>
            <w:shd w:val="clear" w:color="auto" w:fill="auto"/>
          </w:tcPr>
          <w:p w:rsidR="00EF6A67" w:rsidRPr="00B175DB" w:rsidRDefault="00EF6A67" w:rsidP="00CB7030">
            <w:pPr>
              <w:spacing w:before="60" w:after="60"/>
              <w:rPr>
                <w:rFonts w:ascii="Trebuchet MS" w:hAnsi="Trebuchet MS"/>
                <w:b/>
              </w:rPr>
            </w:pPr>
          </w:p>
        </w:tc>
        <w:tc>
          <w:tcPr>
            <w:tcW w:w="1712" w:type="dxa"/>
            <w:shd w:val="clear" w:color="auto" w:fill="auto"/>
          </w:tcPr>
          <w:p w:rsidR="00EF6A67" w:rsidRPr="00B175DB" w:rsidRDefault="00EF6A67" w:rsidP="00CB7030">
            <w:pPr>
              <w:spacing w:before="60" w:after="60"/>
              <w:rPr>
                <w:rFonts w:ascii="Trebuchet MS" w:hAnsi="Trebuchet MS"/>
                <w:b/>
                <w:bCs/>
              </w:rPr>
            </w:pPr>
            <w:r w:rsidRPr="00B175DB">
              <w:rPr>
                <w:rFonts w:ascii="Trebuchet MS" w:hAnsi="Trebuchet MS"/>
                <w:b/>
                <w:bCs/>
              </w:rPr>
              <w:t>Exercițiu financiar</w:t>
            </w:r>
          </w:p>
        </w:tc>
        <w:tc>
          <w:tcPr>
            <w:tcW w:w="1427" w:type="dxa"/>
            <w:shd w:val="clear" w:color="auto" w:fill="auto"/>
          </w:tcPr>
          <w:p w:rsidR="00EF6A67" w:rsidRPr="00B175DB" w:rsidRDefault="00EF6A67" w:rsidP="00CB7030">
            <w:pPr>
              <w:spacing w:before="60" w:after="60"/>
              <w:jc w:val="center"/>
              <w:rPr>
                <w:rFonts w:ascii="Trebuchet MS" w:hAnsi="Trebuchet MS"/>
                <w:b/>
                <w:bCs/>
              </w:rPr>
            </w:pPr>
            <w:r w:rsidRPr="00B175DB">
              <w:rPr>
                <w:rFonts w:ascii="Trebuchet MS" w:hAnsi="Trebuchet MS"/>
                <w:b/>
                <w:bCs/>
              </w:rPr>
              <w:t>2023</w:t>
            </w:r>
          </w:p>
        </w:tc>
        <w:tc>
          <w:tcPr>
            <w:tcW w:w="1427" w:type="dxa"/>
            <w:shd w:val="clear" w:color="auto" w:fill="auto"/>
          </w:tcPr>
          <w:p w:rsidR="00EF6A67" w:rsidRPr="00B175DB" w:rsidRDefault="00EF6A67" w:rsidP="00CB7030">
            <w:pPr>
              <w:spacing w:before="60" w:after="60"/>
              <w:jc w:val="center"/>
              <w:rPr>
                <w:rFonts w:ascii="Trebuchet MS" w:hAnsi="Trebuchet MS"/>
                <w:b/>
                <w:bCs/>
              </w:rPr>
            </w:pPr>
            <w:r w:rsidRPr="00B175DB">
              <w:rPr>
                <w:rFonts w:ascii="Trebuchet MS" w:hAnsi="Trebuchet MS"/>
                <w:b/>
                <w:bCs/>
              </w:rPr>
              <w:t>2024</w:t>
            </w:r>
          </w:p>
        </w:tc>
        <w:tc>
          <w:tcPr>
            <w:tcW w:w="1331" w:type="dxa"/>
            <w:shd w:val="clear" w:color="auto" w:fill="auto"/>
          </w:tcPr>
          <w:p w:rsidR="00EF6A67" w:rsidRPr="00B175DB" w:rsidRDefault="00EF6A67" w:rsidP="00CB7030">
            <w:pPr>
              <w:spacing w:before="60" w:after="60"/>
              <w:jc w:val="center"/>
              <w:rPr>
                <w:rFonts w:ascii="Trebuchet MS" w:hAnsi="Trebuchet MS"/>
                <w:b/>
                <w:bCs/>
              </w:rPr>
            </w:pPr>
            <w:r w:rsidRPr="00B175DB">
              <w:rPr>
                <w:rFonts w:ascii="Trebuchet MS" w:hAnsi="Trebuchet MS"/>
                <w:b/>
                <w:bCs/>
              </w:rPr>
              <w:t>2025</w:t>
            </w:r>
          </w:p>
        </w:tc>
        <w:tc>
          <w:tcPr>
            <w:tcW w:w="1321" w:type="dxa"/>
            <w:shd w:val="clear" w:color="auto" w:fill="auto"/>
          </w:tcPr>
          <w:p w:rsidR="00EF6A67" w:rsidRPr="00B175DB" w:rsidRDefault="00EF6A67" w:rsidP="00CB7030">
            <w:pPr>
              <w:spacing w:before="60" w:after="60"/>
              <w:jc w:val="center"/>
              <w:rPr>
                <w:rFonts w:ascii="Trebuchet MS" w:hAnsi="Trebuchet MS"/>
                <w:b/>
                <w:bCs/>
              </w:rPr>
            </w:pPr>
            <w:r w:rsidRPr="00B175DB">
              <w:rPr>
                <w:rFonts w:ascii="Trebuchet MS" w:hAnsi="Trebuchet MS"/>
                <w:b/>
                <w:bCs/>
              </w:rPr>
              <w:t>2026</w:t>
            </w:r>
          </w:p>
        </w:tc>
        <w:tc>
          <w:tcPr>
            <w:tcW w:w="1342" w:type="dxa"/>
            <w:shd w:val="clear" w:color="auto" w:fill="auto"/>
          </w:tcPr>
          <w:p w:rsidR="00EF6A67" w:rsidRPr="00B175DB" w:rsidRDefault="00EF6A67" w:rsidP="00CB7030">
            <w:pPr>
              <w:spacing w:before="60" w:after="60"/>
              <w:jc w:val="center"/>
              <w:rPr>
                <w:rFonts w:ascii="Trebuchet MS" w:hAnsi="Trebuchet MS"/>
                <w:b/>
                <w:bCs/>
              </w:rPr>
            </w:pPr>
            <w:r w:rsidRPr="00B175DB">
              <w:rPr>
                <w:rFonts w:ascii="Trebuchet MS" w:hAnsi="Trebuchet MS"/>
                <w:b/>
                <w:bCs/>
              </w:rPr>
              <w:t>2027</w:t>
            </w:r>
          </w:p>
        </w:tc>
        <w:tc>
          <w:tcPr>
            <w:tcW w:w="1544" w:type="dxa"/>
          </w:tcPr>
          <w:p w:rsidR="00EF6A67" w:rsidRPr="00B175DB" w:rsidRDefault="00EF6A67" w:rsidP="00CB7030">
            <w:pPr>
              <w:spacing w:before="60" w:after="60"/>
              <w:jc w:val="center"/>
              <w:rPr>
                <w:rFonts w:ascii="Trebuchet MS" w:hAnsi="Trebuchet MS"/>
                <w:b/>
                <w:bCs/>
              </w:rPr>
            </w:pPr>
            <w:r w:rsidRPr="00B175DB">
              <w:rPr>
                <w:rFonts w:ascii="Trebuchet MS" w:hAnsi="Trebuchet MS"/>
                <w:b/>
                <w:bCs/>
              </w:rPr>
              <w:t>Total    2023-2027</w:t>
            </w:r>
          </w:p>
        </w:tc>
      </w:tr>
      <w:tr w:rsidR="00B175DB" w:rsidRPr="00B175DB" w:rsidTr="00CB7030">
        <w:trPr>
          <w:trHeight w:val="1766"/>
        </w:trPr>
        <w:tc>
          <w:tcPr>
            <w:tcW w:w="1231" w:type="dxa"/>
            <w:vMerge w:val="restart"/>
          </w:tcPr>
          <w:p w:rsidR="00EF6A67" w:rsidRPr="00B175DB" w:rsidRDefault="00EF6A67" w:rsidP="00CB7030">
            <w:pPr>
              <w:spacing w:before="60" w:after="60"/>
              <w:rPr>
                <w:rFonts w:ascii="Trebuchet MS" w:hAnsi="Trebuchet MS"/>
                <w:b/>
                <w:bCs/>
              </w:rPr>
            </w:pPr>
            <w:r w:rsidRPr="00B175DB">
              <w:rPr>
                <w:rFonts w:ascii="Trebuchet MS" w:eastAsia="Calibri" w:hAnsi="Trebuchet MS"/>
              </w:rPr>
              <w:t>Numele sumei unității planificate</w:t>
            </w:r>
          </w:p>
        </w:tc>
        <w:tc>
          <w:tcPr>
            <w:tcW w:w="1712" w:type="dxa"/>
          </w:tcPr>
          <w:p w:rsidR="00EF6A67" w:rsidRPr="00B175DB" w:rsidRDefault="00EF6A67" w:rsidP="00CB7030">
            <w:pPr>
              <w:spacing w:before="60" w:after="60"/>
              <w:rPr>
                <w:rFonts w:ascii="Trebuchet MS" w:hAnsi="Trebuchet MS"/>
              </w:rPr>
            </w:pPr>
            <w:r w:rsidRPr="00B175DB">
              <w:rPr>
                <w:rFonts w:ascii="Trebuchet MS" w:hAnsi="Trebuchet MS"/>
              </w:rPr>
              <w:t xml:space="preserve">Cuantum unitar planificat (Cheltuielile totale ale UE în euro) </w:t>
            </w:r>
          </w:p>
        </w:tc>
        <w:tc>
          <w:tcPr>
            <w:tcW w:w="1427" w:type="dxa"/>
            <w:shd w:val="clear" w:color="auto" w:fill="auto"/>
          </w:tcPr>
          <w:p w:rsidR="00EF6A67" w:rsidRPr="00B175DB" w:rsidRDefault="00EF6A67" w:rsidP="00CB7030">
            <w:pPr>
              <w:spacing w:before="60" w:after="60"/>
              <w:jc w:val="center"/>
              <w:rPr>
                <w:rFonts w:ascii="Trebuchet MS" w:hAnsi="Trebuchet MS"/>
                <w:lang w:val="en-GB" w:eastAsia="en-GB"/>
              </w:rPr>
            </w:pPr>
            <w:r w:rsidRPr="00B175DB">
              <w:rPr>
                <w:rFonts w:ascii="Trebuchet MS" w:hAnsi="Trebuchet MS"/>
                <w:lang w:val="en-GB" w:eastAsia="en-GB"/>
              </w:rPr>
              <w:t>101</w:t>
            </w:r>
          </w:p>
        </w:tc>
        <w:tc>
          <w:tcPr>
            <w:tcW w:w="1427" w:type="dxa"/>
            <w:shd w:val="clear" w:color="auto" w:fill="auto"/>
          </w:tcPr>
          <w:p w:rsidR="00EF6A67" w:rsidRPr="00B175DB" w:rsidRDefault="00EF6A67" w:rsidP="00CB7030">
            <w:pPr>
              <w:spacing w:before="60" w:after="60"/>
              <w:jc w:val="center"/>
              <w:rPr>
                <w:rFonts w:ascii="Trebuchet MS" w:hAnsi="Trebuchet MS"/>
                <w:lang w:val="en-GB" w:eastAsia="en-GB"/>
              </w:rPr>
            </w:pPr>
            <w:r w:rsidRPr="00B175DB">
              <w:rPr>
                <w:rFonts w:ascii="Trebuchet MS" w:hAnsi="Trebuchet MS"/>
                <w:lang w:val="en-GB" w:eastAsia="en-GB"/>
              </w:rPr>
              <w:t>105</w:t>
            </w:r>
          </w:p>
        </w:tc>
        <w:tc>
          <w:tcPr>
            <w:tcW w:w="1331" w:type="dxa"/>
            <w:shd w:val="clear" w:color="auto" w:fill="auto"/>
          </w:tcPr>
          <w:p w:rsidR="00EF6A67" w:rsidRPr="00B175DB" w:rsidRDefault="00EF6A67" w:rsidP="0075036C">
            <w:pPr>
              <w:jc w:val="center"/>
              <w:rPr>
                <w:rFonts w:ascii="Trebuchet MS" w:hAnsi="Trebuchet MS"/>
                <w:lang w:val="en-GB" w:eastAsia="en-GB"/>
              </w:rPr>
            </w:pPr>
            <w:r w:rsidRPr="00B175DB">
              <w:rPr>
                <w:rFonts w:ascii="Trebuchet MS" w:hAnsi="Trebuchet MS"/>
                <w:lang w:val="en-GB" w:eastAsia="en-GB"/>
              </w:rPr>
              <w:t>107</w:t>
            </w:r>
          </w:p>
        </w:tc>
        <w:tc>
          <w:tcPr>
            <w:tcW w:w="1321" w:type="dxa"/>
            <w:shd w:val="clear" w:color="auto" w:fill="auto"/>
          </w:tcPr>
          <w:p w:rsidR="00EF6A67" w:rsidRPr="00B175DB" w:rsidRDefault="00EF6A67" w:rsidP="0075036C">
            <w:pPr>
              <w:jc w:val="center"/>
              <w:rPr>
                <w:rFonts w:ascii="Trebuchet MS" w:hAnsi="Trebuchet MS"/>
                <w:lang w:val="en-GB" w:eastAsia="en-GB"/>
              </w:rPr>
            </w:pPr>
            <w:r w:rsidRPr="00B175DB">
              <w:rPr>
                <w:rFonts w:ascii="Trebuchet MS" w:hAnsi="Trebuchet MS"/>
                <w:lang w:val="en-GB" w:eastAsia="en-GB"/>
              </w:rPr>
              <w:t>1</w:t>
            </w:r>
            <w:r w:rsidR="00706063" w:rsidRPr="00B175DB">
              <w:rPr>
                <w:rFonts w:ascii="Trebuchet MS" w:hAnsi="Trebuchet MS"/>
                <w:lang w:val="en-GB" w:eastAsia="en-GB"/>
              </w:rPr>
              <w:t>12</w:t>
            </w:r>
          </w:p>
        </w:tc>
        <w:tc>
          <w:tcPr>
            <w:tcW w:w="1342" w:type="dxa"/>
            <w:shd w:val="clear" w:color="auto" w:fill="auto"/>
          </w:tcPr>
          <w:p w:rsidR="00EF6A67" w:rsidRPr="00B175DB" w:rsidRDefault="00EF6A67" w:rsidP="0075036C">
            <w:pPr>
              <w:jc w:val="center"/>
              <w:rPr>
                <w:rFonts w:ascii="Trebuchet MS" w:hAnsi="Trebuchet MS"/>
                <w:lang w:val="en-GB" w:eastAsia="en-GB"/>
              </w:rPr>
            </w:pPr>
            <w:r w:rsidRPr="00B175DB">
              <w:rPr>
                <w:rFonts w:ascii="Trebuchet MS" w:hAnsi="Trebuchet MS"/>
                <w:lang w:val="en-GB" w:eastAsia="en-GB"/>
              </w:rPr>
              <w:t>117</w:t>
            </w:r>
          </w:p>
        </w:tc>
        <w:tc>
          <w:tcPr>
            <w:tcW w:w="1544" w:type="dxa"/>
          </w:tcPr>
          <w:p w:rsidR="00EF6A67" w:rsidRPr="00B175DB" w:rsidRDefault="00EF6A67" w:rsidP="00CB7030">
            <w:pPr>
              <w:spacing w:before="60" w:after="60"/>
              <w:jc w:val="center"/>
              <w:rPr>
                <w:rFonts w:ascii="Trebuchet MS" w:eastAsia="Calibri" w:hAnsi="Trebuchet MS"/>
              </w:rPr>
            </w:pPr>
          </w:p>
        </w:tc>
      </w:tr>
      <w:tr w:rsidR="00B175DB" w:rsidRPr="00B175DB" w:rsidTr="00CB7030">
        <w:trPr>
          <w:trHeight w:val="690"/>
        </w:trPr>
        <w:tc>
          <w:tcPr>
            <w:tcW w:w="1231" w:type="dxa"/>
            <w:vMerge/>
          </w:tcPr>
          <w:p w:rsidR="00EF6A67" w:rsidRPr="00B175DB" w:rsidRDefault="00EF6A67" w:rsidP="00EF6A67">
            <w:pPr>
              <w:spacing w:before="60" w:after="60"/>
              <w:rPr>
                <w:rFonts w:ascii="Trebuchet MS" w:hAnsi="Trebuchet MS"/>
                <w:b/>
              </w:rPr>
            </w:pPr>
          </w:p>
        </w:tc>
        <w:tc>
          <w:tcPr>
            <w:tcW w:w="1712" w:type="dxa"/>
            <w:tcBorders>
              <w:bottom w:val="single" w:sz="4" w:space="0" w:color="auto"/>
            </w:tcBorders>
          </w:tcPr>
          <w:p w:rsidR="00EF6A67" w:rsidRPr="00B175DB" w:rsidRDefault="00EF6A67" w:rsidP="00EF6A67">
            <w:pPr>
              <w:spacing w:before="60" w:after="60"/>
              <w:rPr>
                <w:rFonts w:ascii="Trebuchet MS" w:hAnsi="Trebuchet MS"/>
              </w:rPr>
            </w:pPr>
            <w:r w:rsidRPr="00B175DB">
              <w:rPr>
                <w:rFonts w:ascii="Trebuchet MS" w:hAnsi="Trebuchet MS"/>
              </w:rPr>
              <w:t>Rezultate planificate</w:t>
            </w:r>
          </w:p>
        </w:tc>
        <w:tc>
          <w:tcPr>
            <w:tcW w:w="1427" w:type="dxa"/>
            <w:tcBorders>
              <w:bottom w:val="single" w:sz="4" w:space="0" w:color="auto"/>
            </w:tcBorders>
            <w:shd w:val="clear" w:color="auto" w:fill="auto"/>
          </w:tcPr>
          <w:p w:rsidR="00EF6A67" w:rsidRPr="00B175DB" w:rsidRDefault="00EF6A67" w:rsidP="0075036C">
            <w:pPr>
              <w:spacing w:before="60" w:after="60"/>
              <w:jc w:val="center"/>
              <w:rPr>
                <w:rFonts w:ascii="Trebuchet MS" w:hAnsi="Trebuchet MS"/>
                <w:lang w:val="en-GB" w:eastAsia="en-GB"/>
              </w:rPr>
            </w:pPr>
            <w:r w:rsidRPr="00B175DB">
              <w:rPr>
                <w:rFonts w:ascii="Trebuchet MS" w:hAnsi="Trebuchet MS"/>
                <w:lang w:val="en-GB" w:eastAsia="en-GB"/>
              </w:rPr>
              <w:t>100.000</w:t>
            </w:r>
          </w:p>
        </w:tc>
        <w:tc>
          <w:tcPr>
            <w:tcW w:w="1427" w:type="dxa"/>
            <w:tcBorders>
              <w:bottom w:val="single" w:sz="4" w:space="0" w:color="auto"/>
            </w:tcBorders>
            <w:shd w:val="clear" w:color="auto" w:fill="auto"/>
          </w:tcPr>
          <w:p w:rsidR="00EF6A67" w:rsidRPr="00B175DB" w:rsidRDefault="00EF6A67" w:rsidP="0075036C">
            <w:pPr>
              <w:jc w:val="center"/>
            </w:pPr>
            <w:r w:rsidRPr="00B175DB">
              <w:rPr>
                <w:rFonts w:ascii="Trebuchet MS" w:hAnsi="Trebuchet MS"/>
                <w:lang w:val="en-GB" w:eastAsia="en-GB"/>
              </w:rPr>
              <w:t>100.000</w:t>
            </w:r>
          </w:p>
        </w:tc>
        <w:tc>
          <w:tcPr>
            <w:tcW w:w="1331" w:type="dxa"/>
            <w:tcBorders>
              <w:bottom w:val="single" w:sz="4" w:space="0" w:color="auto"/>
            </w:tcBorders>
            <w:shd w:val="clear" w:color="auto" w:fill="auto"/>
          </w:tcPr>
          <w:p w:rsidR="00EF6A67" w:rsidRPr="00B175DB" w:rsidRDefault="00EF6A67" w:rsidP="0075036C">
            <w:pPr>
              <w:jc w:val="center"/>
            </w:pPr>
            <w:r w:rsidRPr="00B175DB">
              <w:rPr>
                <w:rFonts w:ascii="Trebuchet MS" w:hAnsi="Trebuchet MS"/>
                <w:lang w:val="en-GB" w:eastAsia="en-GB"/>
              </w:rPr>
              <w:t>100.000</w:t>
            </w:r>
          </w:p>
        </w:tc>
        <w:tc>
          <w:tcPr>
            <w:tcW w:w="1321" w:type="dxa"/>
            <w:tcBorders>
              <w:bottom w:val="single" w:sz="4" w:space="0" w:color="auto"/>
            </w:tcBorders>
            <w:shd w:val="clear" w:color="auto" w:fill="auto"/>
          </w:tcPr>
          <w:p w:rsidR="00EF6A67" w:rsidRPr="00B175DB" w:rsidRDefault="00EF6A67" w:rsidP="0075036C">
            <w:pPr>
              <w:jc w:val="center"/>
            </w:pPr>
            <w:r w:rsidRPr="00B175DB">
              <w:rPr>
                <w:rFonts w:ascii="Trebuchet MS" w:hAnsi="Trebuchet MS"/>
                <w:lang w:val="en-GB" w:eastAsia="en-GB"/>
              </w:rPr>
              <w:t>100.000</w:t>
            </w:r>
          </w:p>
        </w:tc>
        <w:tc>
          <w:tcPr>
            <w:tcW w:w="1342" w:type="dxa"/>
            <w:tcBorders>
              <w:bottom w:val="single" w:sz="4" w:space="0" w:color="auto"/>
            </w:tcBorders>
            <w:shd w:val="clear" w:color="auto" w:fill="auto"/>
          </w:tcPr>
          <w:p w:rsidR="00EF6A67" w:rsidRPr="00B175DB" w:rsidRDefault="00EF6A67" w:rsidP="0075036C">
            <w:pPr>
              <w:jc w:val="center"/>
            </w:pPr>
            <w:r w:rsidRPr="00B175DB">
              <w:rPr>
                <w:rFonts w:ascii="Trebuchet MS" w:hAnsi="Trebuchet MS"/>
                <w:lang w:val="en-GB" w:eastAsia="en-GB"/>
              </w:rPr>
              <w:t>100.000</w:t>
            </w:r>
          </w:p>
        </w:tc>
        <w:tc>
          <w:tcPr>
            <w:tcW w:w="1544" w:type="dxa"/>
            <w:tcBorders>
              <w:bottom w:val="single" w:sz="4" w:space="0" w:color="auto"/>
            </w:tcBorders>
          </w:tcPr>
          <w:p w:rsidR="00EF6A67" w:rsidRPr="00B175DB" w:rsidRDefault="00EF6A67" w:rsidP="00EF6A67">
            <w:pPr>
              <w:spacing w:before="60" w:after="60"/>
              <w:jc w:val="center"/>
              <w:rPr>
                <w:rFonts w:ascii="Trebuchet MS" w:eastAsia="Calibri" w:hAnsi="Trebuchet MS"/>
              </w:rPr>
            </w:pPr>
          </w:p>
        </w:tc>
      </w:tr>
      <w:tr w:rsidR="00B175DB" w:rsidRPr="00B175DB" w:rsidTr="00CB7030">
        <w:trPr>
          <w:trHeight w:val="1996"/>
        </w:trPr>
        <w:tc>
          <w:tcPr>
            <w:tcW w:w="1231" w:type="dxa"/>
            <w:vMerge/>
          </w:tcPr>
          <w:p w:rsidR="00EF6A67" w:rsidRPr="00B175DB" w:rsidRDefault="00EF6A67" w:rsidP="00CB7030">
            <w:pPr>
              <w:spacing w:before="60" w:after="60"/>
              <w:rPr>
                <w:rFonts w:ascii="Trebuchet MS" w:hAnsi="Trebuchet MS"/>
                <w:b/>
              </w:rPr>
            </w:pPr>
          </w:p>
        </w:tc>
        <w:tc>
          <w:tcPr>
            <w:tcW w:w="1712" w:type="dxa"/>
            <w:tcBorders>
              <w:bottom w:val="single" w:sz="4" w:space="0" w:color="auto"/>
            </w:tcBorders>
          </w:tcPr>
          <w:p w:rsidR="00EF6A67" w:rsidRPr="00B175DB" w:rsidRDefault="00EF6A67" w:rsidP="00CB7030">
            <w:pPr>
              <w:spacing w:before="60"/>
              <w:rPr>
                <w:rFonts w:ascii="Trebuchet MS" w:hAnsi="Trebuchet MS"/>
              </w:rPr>
            </w:pPr>
            <w:r w:rsidRPr="00B175DB">
              <w:rPr>
                <w:rFonts w:ascii="Trebuchet MS" w:hAnsi="Trebuchet MS"/>
              </w:rPr>
              <w:t xml:space="preserve">Alocarea financiară indicativă anuală </w:t>
            </w:r>
          </w:p>
          <w:p w:rsidR="00EF6A67" w:rsidRPr="00B175DB" w:rsidRDefault="00EF6A67" w:rsidP="00CB7030">
            <w:pPr>
              <w:rPr>
                <w:rFonts w:ascii="Trebuchet MS" w:hAnsi="Trebuchet MS"/>
              </w:rPr>
            </w:pPr>
            <w:r w:rsidRPr="00B175DB">
              <w:rPr>
                <w:rFonts w:ascii="Trebuchet MS" w:hAnsi="Trebuchet MS"/>
              </w:rPr>
              <w:t>(Cheltuielile totale ale UE în euro)</w:t>
            </w:r>
          </w:p>
        </w:tc>
        <w:tc>
          <w:tcPr>
            <w:tcW w:w="1427" w:type="dxa"/>
            <w:tcBorders>
              <w:bottom w:val="single" w:sz="4" w:space="0" w:color="auto"/>
            </w:tcBorders>
          </w:tcPr>
          <w:p w:rsidR="00EF6A67" w:rsidRPr="00B175DB" w:rsidRDefault="00EF6A67" w:rsidP="00EF6A67">
            <w:pPr>
              <w:spacing w:before="60" w:after="60"/>
              <w:jc w:val="center"/>
              <w:rPr>
                <w:rFonts w:ascii="Trebuchet MS" w:hAnsi="Trebuchet MS"/>
                <w:lang w:val="en-GB" w:eastAsia="en-GB"/>
              </w:rPr>
            </w:pPr>
            <w:r w:rsidRPr="00B175DB">
              <w:rPr>
                <w:rFonts w:ascii="Trebuchet MS" w:hAnsi="Trebuchet MS"/>
                <w:lang w:val="en-GB" w:eastAsia="en-GB"/>
              </w:rPr>
              <w:t>10.100.000</w:t>
            </w:r>
          </w:p>
        </w:tc>
        <w:tc>
          <w:tcPr>
            <w:tcW w:w="1427" w:type="dxa"/>
            <w:tcBorders>
              <w:bottom w:val="single" w:sz="4" w:space="0" w:color="auto"/>
            </w:tcBorders>
          </w:tcPr>
          <w:p w:rsidR="00EF6A67" w:rsidRPr="00B175DB" w:rsidRDefault="00EF6A67" w:rsidP="00CB7030">
            <w:pPr>
              <w:spacing w:before="60" w:after="60"/>
              <w:jc w:val="center"/>
              <w:rPr>
                <w:rFonts w:ascii="Trebuchet MS" w:hAnsi="Trebuchet MS"/>
                <w:lang w:val="en-GB" w:eastAsia="en-GB"/>
              </w:rPr>
            </w:pPr>
            <w:r w:rsidRPr="00B175DB">
              <w:rPr>
                <w:rFonts w:ascii="Trebuchet MS" w:hAnsi="Trebuchet MS"/>
                <w:lang w:val="en-GB" w:eastAsia="en-GB"/>
              </w:rPr>
              <w:t>10.500.000</w:t>
            </w:r>
          </w:p>
        </w:tc>
        <w:tc>
          <w:tcPr>
            <w:tcW w:w="1331" w:type="dxa"/>
            <w:tcBorders>
              <w:bottom w:val="single" w:sz="4" w:space="0" w:color="auto"/>
            </w:tcBorders>
          </w:tcPr>
          <w:p w:rsidR="00EF6A67" w:rsidRPr="00B175DB" w:rsidRDefault="00EF6A67" w:rsidP="00EF6A67">
            <w:pPr>
              <w:spacing w:before="60" w:after="60"/>
              <w:jc w:val="center"/>
              <w:rPr>
                <w:rFonts w:ascii="Trebuchet MS" w:hAnsi="Trebuchet MS"/>
                <w:lang w:val="en-GB" w:eastAsia="en-GB"/>
              </w:rPr>
            </w:pPr>
            <w:r w:rsidRPr="00B175DB">
              <w:rPr>
                <w:rFonts w:ascii="Trebuchet MS" w:hAnsi="Trebuchet MS"/>
                <w:lang w:val="en-GB" w:eastAsia="en-GB"/>
              </w:rPr>
              <w:t>10.700.000</w:t>
            </w:r>
          </w:p>
        </w:tc>
        <w:tc>
          <w:tcPr>
            <w:tcW w:w="1321" w:type="dxa"/>
            <w:tcBorders>
              <w:bottom w:val="single" w:sz="4" w:space="0" w:color="auto"/>
            </w:tcBorders>
          </w:tcPr>
          <w:p w:rsidR="00EF6A67" w:rsidRPr="00B175DB" w:rsidRDefault="00EF6A67" w:rsidP="00EF6A67">
            <w:pPr>
              <w:spacing w:before="60" w:after="60"/>
              <w:jc w:val="center"/>
              <w:rPr>
                <w:rFonts w:ascii="Trebuchet MS" w:hAnsi="Trebuchet MS"/>
                <w:lang w:val="en-GB" w:eastAsia="en-GB"/>
              </w:rPr>
            </w:pPr>
            <w:r w:rsidRPr="00B175DB">
              <w:rPr>
                <w:rFonts w:ascii="Trebuchet MS" w:hAnsi="Trebuchet MS"/>
                <w:lang w:val="en-GB" w:eastAsia="en-GB"/>
              </w:rPr>
              <w:t>11.200.000</w:t>
            </w:r>
          </w:p>
        </w:tc>
        <w:tc>
          <w:tcPr>
            <w:tcW w:w="1342" w:type="dxa"/>
            <w:tcBorders>
              <w:bottom w:val="single" w:sz="4" w:space="0" w:color="auto"/>
            </w:tcBorders>
          </w:tcPr>
          <w:p w:rsidR="00EF6A67" w:rsidRPr="00B175DB" w:rsidRDefault="00EF6A67" w:rsidP="00EF6A67">
            <w:pPr>
              <w:spacing w:before="60" w:after="60"/>
              <w:jc w:val="center"/>
              <w:rPr>
                <w:rFonts w:ascii="Trebuchet MS" w:hAnsi="Trebuchet MS"/>
                <w:lang w:val="en-GB" w:eastAsia="en-GB"/>
              </w:rPr>
            </w:pPr>
            <w:r w:rsidRPr="00B175DB">
              <w:rPr>
                <w:rFonts w:ascii="Trebuchet MS" w:hAnsi="Trebuchet MS"/>
                <w:lang w:val="en-GB" w:eastAsia="en-GB"/>
              </w:rPr>
              <w:t>11.700.000</w:t>
            </w:r>
          </w:p>
        </w:tc>
        <w:tc>
          <w:tcPr>
            <w:tcW w:w="1544" w:type="dxa"/>
            <w:tcBorders>
              <w:bottom w:val="single" w:sz="4" w:space="0" w:color="auto"/>
            </w:tcBorders>
            <w:shd w:val="clear" w:color="auto" w:fill="auto"/>
          </w:tcPr>
          <w:p w:rsidR="00EF6A67" w:rsidRPr="00B175DB" w:rsidRDefault="00EF6A67" w:rsidP="00EF6A67">
            <w:pPr>
              <w:spacing w:before="60" w:after="60"/>
              <w:jc w:val="center"/>
              <w:rPr>
                <w:rFonts w:ascii="Trebuchet MS" w:eastAsia="Calibri" w:hAnsi="Trebuchet MS"/>
                <w:lang w:val="en-US"/>
              </w:rPr>
            </w:pPr>
            <w:r w:rsidRPr="00B175DB">
              <w:rPr>
                <w:rFonts w:ascii="Trebuchet MS" w:eastAsia="Calibri" w:hAnsi="Trebuchet MS"/>
                <w:lang w:val="en-US"/>
              </w:rPr>
              <w:t>54.200.000</w:t>
            </w:r>
          </w:p>
        </w:tc>
      </w:tr>
    </w:tbl>
    <w:p w:rsidR="00EF6A67" w:rsidRPr="00B175DB" w:rsidRDefault="00EF6A67" w:rsidP="007E0E8B">
      <w:pPr>
        <w:jc w:val="both"/>
        <w:rPr>
          <w:rFonts w:ascii="Trebuchet MS" w:hAnsi="Trebuchet MS"/>
          <w:i/>
        </w:rPr>
      </w:pPr>
    </w:p>
    <w:sectPr w:rsidR="00EF6A67" w:rsidRPr="00B175D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4477" w:rsidRDefault="00624477" w:rsidP="00F14981">
      <w:pPr>
        <w:spacing w:after="0" w:line="240" w:lineRule="auto"/>
      </w:pPr>
      <w:r>
        <w:separator/>
      </w:r>
    </w:p>
  </w:endnote>
  <w:endnote w:type="continuationSeparator" w:id="0">
    <w:p w:rsidR="00624477" w:rsidRDefault="00624477" w:rsidP="00F14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981" w:rsidRDefault="00F149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981" w:rsidRDefault="00F149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981" w:rsidRDefault="00F14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4477" w:rsidRDefault="00624477" w:rsidP="00F14981">
      <w:pPr>
        <w:spacing w:after="0" w:line="240" w:lineRule="auto"/>
      </w:pPr>
      <w:r>
        <w:separator/>
      </w:r>
    </w:p>
  </w:footnote>
  <w:footnote w:type="continuationSeparator" w:id="0">
    <w:p w:rsidR="00624477" w:rsidRDefault="00624477" w:rsidP="00F14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981" w:rsidRDefault="00F149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2252372"/>
      <w:docPartObj>
        <w:docPartGallery w:val="Watermarks"/>
        <w:docPartUnique/>
      </w:docPartObj>
    </w:sdtPr>
    <w:sdtEndPr/>
    <w:sdtContent>
      <w:p w:rsidR="00F14981" w:rsidRDefault="0062447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981" w:rsidRDefault="00F14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77C54"/>
    <w:multiLevelType w:val="hybridMultilevel"/>
    <w:tmpl w:val="959C28A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21605BE"/>
    <w:multiLevelType w:val="hybridMultilevel"/>
    <w:tmpl w:val="F93E42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425076B"/>
    <w:multiLevelType w:val="hybridMultilevel"/>
    <w:tmpl w:val="8508FA4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0F5CF4"/>
    <w:multiLevelType w:val="hybridMultilevel"/>
    <w:tmpl w:val="95A67B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2D107A"/>
    <w:multiLevelType w:val="multilevel"/>
    <w:tmpl w:val="81A63046"/>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595"/>
        </w:tabs>
        <w:ind w:left="595" w:hanging="595"/>
      </w:pPr>
      <w:rPr>
        <w:rFonts w:hint="default"/>
      </w:rPr>
    </w:lvl>
    <w:lvl w:ilvl="2">
      <w:start w:val="1"/>
      <w:numFmt w:val="decimal"/>
      <w:pStyle w:val="Heading3"/>
      <w:lvlText w:val="%1.%2.%3."/>
      <w:lvlJc w:val="left"/>
      <w:pPr>
        <w:tabs>
          <w:tab w:val="num" w:pos="1871"/>
        </w:tabs>
        <w:ind w:left="1871"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984"/>
        </w:tabs>
        <w:ind w:left="1984" w:hanging="850"/>
      </w:pPr>
      <w:rPr>
        <w:rFonts w:hint="default"/>
      </w:rPr>
    </w:lvl>
    <w:lvl w:ilvl="4">
      <w:start w:val="1"/>
      <w:numFmt w:val="decimal"/>
      <w:pStyle w:val="Heading5"/>
      <w:lvlText w:val="%1.%2.%3.%4.%5."/>
      <w:lvlJc w:val="left"/>
      <w:pPr>
        <w:tabs>
          <w:tab w:val="num" w:pos="1049"/>
        </w:tabs>
        <w:ind w:left="1049" w:hanging="1049"/>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5" w15:restartNumberingAfterBreak="0">
    <w:nsid w:val="3CA97148"/>
    <w:multiLevelType w:val="hybridMultilevel"/>
    <w:tmpl w:val="C46881D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E471053"/>
    <w:multiLevelType w:val="hybridMultilevel"/>
    <w:tmpl w:val="D88ABE3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9F8"/>
    <w:rsid w:val="00022A9F"/>
    <w:rsid w:val="00025205"/>
    <w:rsid w:val="000C57DF"/>
    <w:rsid w:val="00107041"/>
    <w:rsid w:val="001934C4"/>
    <w:rsid w:val="00401823"/>
    <w:rsid w:val="004744B0"/>
    <w:rsid w:val="00554D48"/>
    <w:rsid w:val="00573C5A"/>
    <w:rsid w:val="005B5F5D"/>
    <w:rsid w:val="00624477"/>
    <w:rsid w:val="006315D4"/>
    <w:rsid w:val="006937FC"/>
    <w:rsid w:val="006E583E"/>
    <w:rsid w:val="00706063"/>
    <w:rsid w:val="0075036C"/>
    <w:rsid w:val="007601B2"/>
    <w:rsid w:val="007C2AA3"/>
    <w:rsid w:val="007E0E8B"/>
    <w:rsid w:val="00850C1D"/>
    <w:rsid w:val="008734D4"/>
    <w:rsid w:val="00894AB3"/>
    <w:rsid w:val="008F1F47"/>
    <w:rsid w:val="009E0456"/>
    <w:rsid w:val="00B175DB"/>
    <w:rsid w:val="00B67559"/>
    <w:rsid w:val="00C10C69"/>
    <w:rsid w:val="00C64D3D"/>
    <w:rsid w:val="00C670EA"/>
    <w:rsid w:val="00E339A4"/>
    <w:rsid w:val="00EF6A67"/>
    <w:rsid w:val="00F14981"/>
    <w:rsid w:val="00F459F8"/>
    <w:rsid w:val="00F55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B7582D-9264-4B8C-BC22-58FC16647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7"/>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0E8B"/>
    <w:rPr>
      <w:lang w:val="ro-RO"/>
    </w:rPr>
  </w:style>
  <w:style w:type="paragraph" w:styleId="Heading1">
    <w:name w:val="heading 1"/>
    <w:basedOn w:val="Normal"/>
    <w:next w:val="Normal"/>
    <w:link w:val="Heading1Char"/>
    <w:qFormat/>
    <w:rsid w:val="007E0E8B"/>
    <w:pPr>
      <w:keepNext/>
      <w:numPr>
        <w:numId w:val="2"/>
      </w:numPr>
      <w:spacing w:before="240" w:after="240" w:line="240" w:lineRule="auto"/>
      <w:jc w:val="both"/>
      <w:outlineLvl w:val="0"/>
    </w:pPr>
    <w:rPr>
      <w:rFonts w:ascii="Times New Roman" w:eastAsia="Times New Roman" w:hAnsi="Times New Roman" w:cs="Times New Roman"/>
      <w:b/>
      <w:smallCaps/>
      <w:sz w:val="24"/>
      <w:szCs w:val="24"/>
      <w:lang w:val="en-GB" w:eastAsia="en-GB"/>
    </w:rPr>
  </w:style>
  <w:style w:type="paragraph" w:styleId="Heading2">
    <w:name w:val="heading 2"/>
    <w:basedOn w:val="Normal"/>
    <w:next w:val="Normal"/>
    <w:link w:val="Heading2Char"/>
    <w:qFormat/>
    <w:rsid w:val="007E0E8B"/>
    <w:pPr>
      <w:keepNext/>
      <w:numPr>
        <w:ilvl w:val="1"/>
        <w:numId w:val="2"/>
      </w:numPr>
      <w:spacing w:after="120" w:line="240" w:lineRule="auto"/>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qFormat/>
    <w:rsid w:val="007E0E8B"/>
    <w:pPr>
      <w:keepNext/>
      <w:numPr>
        <w:ilvl w:val="2"/>
        <w:numId w:val="2"/>
      </w:numPr>
      <w:tabs>
        <w:tab w:val="clear" w:pos="1871"/>
      </w:tabs>
      <w:spacing w:before="120" w:after="120" w:line="240" w:lineRule="auto"/>
      <w:ind w:left="2013"/>
      <w:jc w:val="both"/>
      <w:outlineLvl w:val="2"/>
    </w:pPr>
    <w:rPr>
      <w:rFonts w:ascii="Times New Roman" w:eastAsia="Times New Roman" w:hAnsi="Times New Roman" w:cs="Times New Roman"/>
      <w:bCs/>
      <w:color w:val="000000" w:themeColor="text1"/>
      <w:sz w:val="24"/>
      <w:szCs w:val="24"/>
      <w:lang w:val="en-GB" w:eastAsia="en-GB"/>
    </w:rPr>
  </w:style>
  <w:style w:type="paragraph" w:styleId="Heading4">
    <w:name w:val="heading 4"/>
    <w:basedOn w:val="Normal"/>
    <w:next w:val="Normal"/>
    <w:link w:val="Heading4Char"/>
    <w:qFormat/>
    <w:rsid w:val="007E0E8B"/>
    <w:pPr>
      <w:keepNext/>
      <w:numPr>
        <w:ilvl w:val="3"/>
        <w:numId w:val="2"/>
      </w:numPr>
      <w:tabs>
        <w:tab w:val="clear" w:pos="1984"/>
      </w:tabs>
      <w:spacing w:before="120" w:after="120" w:line="240" w:lineRule="auto"/>
      <w:jc w:val="both"/>
      <w:outlineLvl w:val="3"/>
    </w:pPr>
    <w:rPr>
      <w:rFonts w:ascii="Times New Roman" w:eastAsia="Calibri" w:hAnsi="Times New Roman" w:cs="Times New Roman"/>
      <w:sz w:val="24"/>
      <w:szCs w:val="24"/>
      <w:lang w:val="en-GB" w:eastAsia="en-GB"/>
    </w:rPr>
  </w:style>
  <w:style w:type="paragraph" w:styleId="Heading5">
    <w:name w:val="heading 5"/>
    <w:basedOn w:val="Normal"/>
    <w:next w:val="Normal"/>
    <w:link w:val="Heading5Char"/>
    <w:qFormat/>
    <w:rsid w:val="007E0E8B"/>
    <w:pPr>
      <w:keepNext/>
      <w:numPr>
        <w:ilvl w:val="4"/>
        <w:numId w:val="2"/>
      </w:numPr>
      <w:spacing w:after="120" w:line="240" w:lineRule="auto"/>
      <w:jc w:val="both"/>
      <w:outlineLvl w:val="4"/>
    </w:pPr>
    <w:rPr>
      <w:rFonts w:ascii="Times New Roman" w:eastAsia="Times New Roman" w:hAnsi="Times New Roman" w:cs="Times New Roman"/>
      <w:sz w:val="24"/>
      <w:szCs w:val="24"/>
      <w:lang w:val="en-GB"/>
    </w:rPr>
  </w:style>
  <w:style w:type="paragraph" w:styleId="Heading6">
    <w:name w:val="heading 6"/>
    <w:basedOn w:val="Heading5"/>
    <w:next w:val="Normal"/>
    <w:link w:val="Heading6Char"/>
    <w:qFormat/>
    <w:rsid w:val="007E0E8B"/>
    <w:pPr>
      <w:numPr>
        <w:ilvl w:val="5"/>
      </w:numPr>
      <w:outlineLvl w:val="5"/>
    </w:pPr>
  </w:style>
  <w:style w:type="paragraph" w:styleId="Heading7">
    <w:name w:val="heading 7"/>
    <w:basedOn w:val="Normal"/>
    <w:next w:val="Normal"/>
    <w:link w:val="Heading7Char"/>
    <w:qFormat/>
    <w:rsid w:val="007E0E8B"/>
    <w:pPr>
      <w:keepNext/>
      <w:numPr>
        <w:ilvl w:val="6"/>
        <w:numId w:val="2"/>
      </w:numPr>
      <w:spacing w:after="240" w:line="240" w:lineRule="auto"/>
      <w:jc w:val="both"/>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7E0E8B"/>
    <w:pPr>
      <w:keepNext/>
      <w:numPr>
        <w:ilvl w:val="7"/>
        <w:numId w:val="2"/>
      </w:numPr>
      <w:spacing w:after="240" w:line="240" w:lineRule="auto"/>
      <w:jc w:val="both"/>
      <w:outlineLvl w:val="7"/>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qFormat/>
    <w:rsid w:val="007E0E8B"/>
    <w:pPr>
      <w:keepNext/>
      <w:numPr>
        <w:ilvl w:val="8"/>
        <w:numId w:val="2"/>
      </w:numPr>
      <w:spacing w:after="240" w:line="240" w:lineRule="auto"/>
      <w:jc w:val="both"/>
      <w:outlineLvl w:val="8"/>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7"/>
    <w:rsid w:val="007E0E8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Bullet 1"/>
    <w:basedOn w:val="Normal"/>
    <w:link w:val="ListParagraphChar"/>
    <w:uiPriority w:val="34"/>
    <w:qFormat/>
    <w:rsid w:val="007E0E8B"/>
    <w:pPr>
      <w:spacing w:after="240" w:line="240" w:lineRule="auto"/>
      <w:ind w:left="720"/>
      <w:contextualSpacing/>
      <w:jc w:val="both"/>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
    <w:uiPriority w:val="34"/>
    <w:qFormat/>
    <w:rsid w:val="007E0E8B"/>
    <w:rPr>
      <w:rFonts w:ascii="Times New Roman" w:eastAsia="Times New Roman" w:hAnsi="Times New Roman" w:cs="Times New Roman"/>
      <w:sz w:val="24"/>
      <w:szCs w:val="24"/>
      <w:lang w:eastAsia="en-GB"/>
    </w:rPr>
  </w:style>
  <w:style w:type="character" w:customStyle="1" w:styleId="Heading1Char">
    <w:name w:val="Heading 1 Char"/>
    <w:basedOn w:val="DefaultParagraphFont"/>
    <w:link w:val="Heading1"/>
    <w:rsid w:val="007E0E8B"/>
    <w:rPr>
      <w:rFonts w:ascii="Times New Roman" w:eastAsia="Times New Roman" w:hAnsi="Times New Roman" w:cs="Times New Roman"/>
      <w:b/>
      <w:smallCaps/>
      <w:sz w:val="24"/>
      <w:szCs w:val="24"/>
      <w:lang w:eastAsia="en-GB"/>
    </w:rPr>
  </w:style>
  <w:style w:type="character" w:customStyle="1" w:styleId="Heading2Char">
    <w:name w:val="Heading 2 Char"/>
    <w:basedOn w:val="DefaultParagraphFont"/>
    <w:link w:val="Heading2"/>
    <w:rsid w:val="007E0E8B"/>
    <w:rPr>
      <w:rFonts w:ascii="Times New Roman" w:eastAsia="Times New Roman" w:hAnsi="Times New Roman" w:cs="Times New Roman"/>
      <w:b/>
      <w:sz w:val="24"/>
      <w:szCs w:val="24"/>
      <w:lang w:eastAsia="en-GB"/>
    </w:rPr>
  </w:style>
  <w:style w:type="character" w:customStyle="1" w:styleId="Heading3Char">
    <w:name w:val="Heading 3 Char"/>
    <w:basedOn w:val="DefaultParagraphFont"/>
    <w:link w:val="Heading3"/>
    <w:rsid w:val="007E0E8B"/>
    <w:rPr>
      <w:rFonts w:ascii="Times New Roman" w:eastAsia="Times New Roman" w:hAnsi="Times New Roman" w:cs="Times New Roman"/>
      <w:bCs/>
      <w:color w:val="000000" w:themeColor="text1"/>
      <w:sz w:val="24"/>
      <w:szCs w:val="24"/>
      <w:lang w:eastAsia="en-GB"/>
    </w:rPr>
  </w:style>
  <w:style w:type="character" w:customStyle="1" w:styleId="Heading4Char">
    <w:name w:val="Heading 4 Char"/>
    <w:basedOn w:val="DefaultParagraphFont"/>
    <w:link w:val="Heading4"/>
    <w:rsid w:val="007E0E8B"/>
    <w:rPr>
      <w:rFonts w:ascii="Times New Roman" w:eastAsia="Calibri" w:hAnsi="Times New Roman" w:cs="Times New Roman"/>
      <w:sz w:val="24"/>
      <w:szCs w:val="24"/>
      <w:lang w:eastAsia="en-GB"/>
    </w:rPr>
  </w:style>
  <w:style w:type="character" w:customStyle="1" w:styleId="Heading5Char">
    <w:name w:val="Heading 5 Char"/>
    <w:basedOn w:val="DefaultParagraphFont"/>
    <w:link w:val="Heading5"/>
    <w:rsid w:val="007E0E8B"/>
    <w:rPr>
      <w:rFonts w:ascii="Times New Roman" w:eastAsia="Times New Roman" w:hAnsi="Times New Roman" w:cs="Times New Roman"/>
      <w:sz w:val="24"/>
      <w:szCs w:val="24"/>
    </w:rPr>
  </w:style>
  <w:style w:type="character" w:customStyle="1" w:styleId="Heading6Char">
    <w:name w:val="Heading 6 Char"/>
    <w:basedOn w:val="DefaultParagraphFont"/>
    <w:link w:val="Heading6"/>
    <w:rsid w:val="007E0E8B"/>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7E0E8B"/>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7E0E8B"/>
    <w:rPr>
      <w:rFonts w:ascii="Times New Roman" w:eastAsia="Times New Roman" w:hAnsi="Times New Roman" w:cs="Times New Roman"/>
      <w:sz w:val="24"/>
      <w:szCs w:val="24"/>
      <w:lang w:eastAsia="en-GB"/>
    </w:rPr>
  </w:style>
  <w:style w:type="character" w:customStyle="1" w:styleId="Heading9Char">
    <w:name w:val="Heading 9 Char"/>
    <w:basedOn w:val="DefaultParagraphFont"/>
    <w:link w:val="Heading9"/>
    <w:rsid w:val="007E0E8B"/>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8F1F4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8F1F47"/>
    <w:pPr>
      <w:spacing w:after="0" w:line="240" w:lineRule="auto"/>
    </w:pPr>
    <w:rPr>
      <w:lang w:val="ro-RO"/>
    </w:rPr>
  </w:style>
  <w:style w:type="paragraph" w:styleId="Header">
    <w:name w:val="header"/>
    <w:basedOn w:val="Normal"/>
    <w:link w:val="HeaderChar"/>
    <w:uiPriority w:val="99"/>
    <w:unhideWhenUsed/>
    <w:rsid w:val="00F149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981"/>
    <w:rPr>
      <w:lang w:val="ro-RO"/>
    </w:rPr>
  </w:style>
  <w:style w:type="paragraph" w:styleId="Footer">
    <w:name w:val="footer"/>
    <w:basedOn w:val="Normal"/>
    <w:link w:val="FooterChar"/>
    <w:uiPriority w:val="99"/>
    <w:unhideWhenUsed/>
    <w:rsid w:val="00F149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98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1593</Words>
  <Characters>9082</Characters>
  <Application>Microsoft Office Word</Application>
  <DocSecurity>0</DocSecurity>
  <Lines>75</Lines>
  <Paragraphs>21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Dediu</dc:creator>
  <cp:keywords/>
  <dc:description/>
  <cp:lastModifiedBy>Alina Constantin</cp:lastModifiedBy>
  <cp:revision>47</cp:revision>
  <dcterms:created xsi:type="dcterms:W3CDTF">2022-02-01T13:16:00Z</dcterms:created>
  <dcterms:modified xsi:type="dcterms:W3CDTF">2022-02-14T06:05:00Z</dcterms:modified>
</cp:coreProperties>
</file>